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4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236"/>
        <w:gridCol w:w="331"/>
        <w:gridCol w:w="1248"/>
        <w:gridCol w:w="473"/>
        <w:gridCol w:w="2107"/>
        <w:gridCol w:w="473"/>
        <w:gridCol w:w="487"/>
        <w:gridCol w:w="473"/>
        <w:gridCol w:w="551"/>
        <w:gridCol w:w="70"/>
        <w:gridCol w:w="403"/>
        <w:gridCol w:w="66"/>
        <w:gridCol w:w="555"/>
        <w:gridCol w:w="148"/>
        <w:gridCol w:w="431"/>
        <w:gridCol w:w="42"/>
        <w:gridCol w:w="1375"/>
        <w:gridCol w:w="595"/>
        <w:gridCol w:w="473"/>
        <w:gridCol w:w="1578"/>
        <w:gridCol w:w="473"/>
        <w:gridCol w:w="235"/>
        <w:gridCol w:w="709"/>
        <w:gridCol w:w="113"/>
        <w:gridCol w:w="29"/>
        <w:gridCol w:w="208"/>
        <w:gridCol w:w="123"/>
        <w:gridCol w:w="142"/>
      </w:tblGrid>
      <w:tr w:rsidR="00E26E89" w:rsidRPr="00247D53" w:rsidTr="00247D53">
        <w:trPr>
          <w:gridAfter w:val="6"/>
          <w:wAfter w:w="1324" w:type="dxa"/>
          <w:trHeight w:val="915"/>
        </w:trPr>
        <w:tc>
          <w:tcPr>
            <w:tcW w:w="15091" w:type="dxa"/>
            <w:gridSpan w:val="23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E26E89" w:rsidRPr="00247D53" w:rsidRDefault="00E26E89" w:rsidP="00E26E8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1 </w:t>
            </w:r>
          </w:p>
          <w:p w:rsidR="00E26E89" w:rsidRPr="00247D53" w:rsidRDefault="00E26E89" w:rsidP="00E26E8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постановлению администрации Березовского района </w:t>
            </w:r>
          </w:p>
          <w:p w:rsidR="00E26E89" w:rsidRPr="00247D53" w:rsidRDefault="00E26E89" w:rsidP="00E26E8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от</w:t>
            </w:r>
            <w:r w:rsidR="00247D53"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11.05.2023 </w:t>
            </w:r>
            <w:r w:rsidR="008C3A8F"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№</w:t>
            </w:r>
            <w:r w:rsidR="00247D53"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323</w:t>
            </w: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E26E89" w:rsidRPr="00247D53" w:rsidRDefault="00E26E89" w:rsidP="00E26E8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26E89" w:rsidRPr="00247D53" w:rsidRDefault="00E26E89" w:rsidP="00E26E89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E26E89" w:rsidRPr="00247D53" w:rsidRDefault="00E26E89" w:rsidP="00E26E89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E26E89" w:rsidRPr="00247D53" w:rsidRDefault="00E26E89" w:rsidP="00E26E89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Муниципальная программа</w:t>
            </w:r>
          </w:p>
          <w:p w:rsidR="00E26E89" w:rsidRPr="00247D53" w:rsidRDefault="00E26E89" w:rsidP="00E26E89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«Развитие образования</w:t>
            </w:r>
          </w:p>
          <w:p w:rsidR="00E26E89" w:rsidRPr="00247D53" w:rsidRDefault="00E26E89" w:rsidP="00E26E89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 Березовском районе»</w:t>
            </w:r>
          </w:p>
          <w:p w:rsidR="00E26E89" w:rsidRPr="00247D53" w:rsidRDefault="00E26E89" w:rsidP="00E26E89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(далее-муниципальная программа)</w:t>
            </w:r>
          </w:p>
          <w:p w:rsidR="00E26E89" w:rsidRPr="00247D53" w:rsidRDefault="00E26E89" w:rsidP="00E26E89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E26E89" w:rsidRPr="00247D53" w:rsidRDefault="00E26E89" w:rsidP="00E26E89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Паспорт муниципальной программы</w:t>
            </w:r>
          </w:p>
        </w:tc>
      </w:tr>
      <w:tr w:rsidR="00E26E89" w:rsidRPr="00247D53" w:rsidTr="00247D53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0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7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E26E89" w:rsidRPr="00247D53" w:rsidTr="00247D53">
        <w:trPr>
          <w:gridAfter w:val="5"/>
          <w:wAfter w:w="615" w:type="dxa"/>
          <w:trHeight w:val="76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муниципальной программы 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Развитие образования в Березовском районе </w:t>
            </w:r>
          </w:p>
        </w:tc>
        <w:tc>
          <w:tcPr>
            <w:tcW w:w="322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Сроки реализации муниципальной программы </w:t>
            </w:r>
          </w:p>
        </w:tc>
        <w:tc>
          <w:tcPr>
            <w:tcW w:w="59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2022–2025 годы и на период до 2030 года </w:t>
            </w:r>
          </w:p>
        </w:tc>
      </w:tr>
      <w:tr w:rsidR="00E26E89" w:rsidRPr="00247D53" w:rsidTr="00247D53">
        <w:trPr>
          <w:gridAfter w:val="5"/>
          <w:wAfter w:w="615" w:type="dxa"/>
          <w:trHeight w:val="7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Тип муниципальной программы </w:t>
            </w:r>
          </w:p>
        </w:tc>
        <w:tc>
          <w:tcPr>
            <w:tcW w:w="13532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Муниципальная программа</w:t>
            </w:r>
          </w:p>
        </w:tc>
      </w:tr>
      <w:tr w:rsidR="00E26E89" w:rsidRPr="00247D53" w:rsidTr="00247D53">
        <w:trPr>
          <w:gridAfter w:val="5"/>
          <w:wAfter w:w="615" w:type="dxa"/>
          <w:trHeight w:val="7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Куратор муниципальной программы </w:t>
            </w:r>
          </w:p>
        </w:tc>
        <w:tc>
          <w:tcPr>
            <w:tcW w:w="13532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Заместитель главы Березовского района, в ведении которого находится Комитет образования администрации Березовского района </w:t>
            </w:r>
          </w:p>
        </w:tc>
      </w:tr>
      <w:tr w:rsidR="00E26E89" w:rsidRPr="00247D53" w:rsidTr="00247D53">
        <w:trPr>
          <w:gridAfter w:val="5"/>
          <w:wAfter w:w="615" w:type="dxa"/>
          <w:trHeight w:val="117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13532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Комитет образования администрации Березовского района</w:t>
            </w:r>
          </w:p>
        </w:tc>
      </w:tr>
      <w:tr w:rsidR="00E26E89" w:rsidRPr="00247D53" w:rsidTr="00247D53">
        <w:trPr>
          <w:gridAfter w:val="5"/>
          <w:wAfter w:w="615" w:type="dxa"/>
          <w:trHeight w:val="819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Соисполнители муниципальной программы </w:t>
            </w:r>
          </w:p>
        </w:tc>
        <w:tc>
          <w:tcPr>
            <w:tcW w:w="13532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Муниципальное казенное учреждение «Управление капитального строительства и ремонта Березовского района» </w:t>
            </w:r>
            <w:proofErr w:type="gram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 </w:t>
            </w:r>
            <w:proofErr w:type="gramEnd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далее-</w:t>
            </w:r>
            <w:proofErr w:type="spell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УКСиР</w:t>
            </w:r>
            <w:proofErr w:type="spellEnd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); Муниципальное казенное учреждение «Централизованная бухгалтерия учреждений сферы образования Березовского района» (далее-МКУ Централизованная бухгалтерия); Муниципальное автономное учреждение «Образовательный центр» (далее-МАУ «Образовательный центр»); Муниципальные образовательные учреждения Березовского района: 1. Муниципальное автономное общеобразовательное учреждение Березовская </w:t>
            </w:r>
            <w:proofErr w:type="gram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начальная</w:t>
            </w:r>
            <w:proofErr w:type="gramEnd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общеобразовательная школа; 2. Муниципальное бюджетное общеобразовательное учреждение Березовская </w:t>
            </w:r>
            <w:proofErr w:type="gram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средняя</w:t>
            </w:r>
            <w:proofErr w:type="gramEnd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общеобразовательная школа; 3. Муниципальное бюджетное общеобразовательное учреждение Ванзетурская </w:t>
            </w:r>
            <w:proofErr w:type="gram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средняя</w:t>
            </w:r>
            <w:proofErr w:type="gramEnd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общеобразовательная школа; 4. Муниципальное бюджетное общеобразовательное учреждение Игримская </w:t>
            </w:r>
            <w:proofErr w:type="gram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средняя</w:t>
            </w:r>
            <w:proofErr w:type="gramEnd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общеобразовательная школа №1; 5. Муниципальное бюджетное общеобразовательное учреждение Игримская средняя общеобразовательная школа имени Героя Советского Союза Собянина Гавриила Епифановича; 6. Муниципальное автономное общеобразовательное учреждение Няксимвольская </w:t>
            </w:r>
            <w:proofErr w:type="gram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средняя</w:t>
            </w:r>
            <w:proofErr w:type="gramEnd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общеобразовательная школа; 7. Муниципальное бюджетное общеобразовательное учреждение </w:t>
            </w:r>
            <w:proofErr w:type="gram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Приполярная</w:t>
            </w:r>
            <w:proofErr w:type="gramEnd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средняя общеобразовательная школа; 8. Муниципальное бюджетное общеобразовательное учреждение Саранпаульская </w:t>
            </w:r>
            <w:proofErr w:type="gram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средняя</w:t>
            </w:r>
            <w:proofErr w:type="gramEnd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общеобразовательная школа; 9. Муниципальное бюджетное общеобразовательное учреждение Светловская средняя общеобразовательная школа имени Соленова Бориса Александровича; 10. Муниципальное бюджетное общеобразовательное учреждение Сосьвинская </w:t>
            </w:r>
            <w:proofErr w:type="gram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средняя</w:t>
            </w:r>
            <w:proofErr w:type="gramEnd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общеобразовательная школа; 11. Муниципальное автономное общеобразовательное учреждение Тегинская </w:t>
            </w:r>
            <w:proofErr w:type="gram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средняя</w:t>
            </w:r>
            <w:proofErr w:type="gramEnd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общеобразовательная школа; 12. Муниципальное бюджетное общеобразовательное учреждение Хулимсунтская </w:t>
            </w:r>
            <w:proofErr w:type="gram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средняя</w:t>
            </w:r>
            <w:proofErr w:type="gramEnd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общеобразовательная школа с кадетскими и мариинскими классами; (далее-общеобразовательные учреждения); 13. Муниципальное автономное дошкольное образовательное учреждение детский сад «Малышок»; 14. Муниципальное бюджетное дошкольное образовательное учреждение детский сад «Солнышко»; 15. Муниципальное автономное дошкольное образовательное учреждение детский сад «Снежинка»; 16. Муниципальное бюджетное дошкольное образовательное учреждение детский сад «Рябинушка»; 17 Муниципальное автономное дошкольное образовательное учреждение детский сад «Сказка»; 18. Муниципальное автономное дошкольное образовательное учреждение детский сад «Олененок»; 19. Муниципальное автономное дошкольное образовательное учреждение детский сад «Кораблик»; (далее-дошкольные образовательные учреждения); 20. Муниципальное бюджетное учреждение </w:t>
            </w:r>
            <w:proofErr w:type="gram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дополнительного</w:t>
            </w:r>
            <w:proofErr w:type="gramEnd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образования «Игримский центр творчества»; 21. Муниципальное автономное учреждение дополнительного образования «Центр «Поиск»; 22. Муниципальное бюджетное учреждение дополнительного образования </w:t>
            </w: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Центр творчества «Мастер» (далее-учреждения дополнительного образования);</w:t>
            </w:r>
          </w:p>
        </w:tc>
      </w:tr>
      <w:tr w:rsidR="00E26E89" w:rsidRPr="00247D53" w:rsidTr="00247D53">
        <w:trPr>
          <w:gridAfter w:val="5"/>
          <w:wAfter w:w="615" w:type="dxa"/>
          <w:trHeight w:val="76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Национальная цель </w:t>
            </w:r>
          </w:p>
        </w:tc>
        <w:tc>
          <w:tcPr>
            <w:tcW w:w="13532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Возможности для самореализации и развития талантов</w:t>
            </w:r>
          </w:p>
        </w:tc>
      </w:tr>
      <w:tr w:rsidR="00E26E89" w:rsidRPr="00247D53" w:rsidTr="00247D53">
        <w:trPr>
          <w:gridAfter w:val="5"/>
          <w:wAfter w:w="615" w:type="dxa"/>
          <w:trHeight w:val="7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Цели муниципальной </w:t>
            </w: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программы </w:t>
            </w:r>
          </w:p>
        </w:tc>
        <w:tc>
          <w:tcPr>
            <w:tcW w:w="13532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Обеспечение доступности качественного образования, соответствующего требованиям инновационного развития экономики, современным потребностям общества и каждого жителя Березовского района.</w:t>
            </w:r>
          </w:p>
        </w:tc>
      </w:tr>
      <w:tr w:rsidR="00E26E89" w:rsidRPr="00247D53" w:rsidTr="00247D53">
        <w:trPr>
          <w:gridAfter w:val="5"/>
          <w:wAfter w:w="615" w:type="dxa"/>
          <w:trHeight w:val="313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13532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1. Модернизация системы </w:t>
            </w:r>
            <w:proofErr w:type="gram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дошкольного</w:t>
            </w:r>
            <w:proofErr w:type="gramEnd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, общего и дополнительного образования. 2. Обеспечение эффективной системы социализации и самореализации обучающихся, развитие потенциала подростков и молодежи. 3. Обновление содержания и совершенствование методов обучения предметной области «Технология». 4. Развитие вариативности воспитательных систем и технологий, нацеленных на формирование индивидуальной траектории развития личности ребенка с учетом его потребностей, интересов и способностей. 5. Обеспечение условий для развития профессиональной компетентности педагогов и руководителей образовательных организаций. 6. Развитие инфраструктуры и организационно-</w:t>
            </w:r>
            <w:proofErr w:type="gram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экономических механизмов</w:t>
            </w:r>
            <w:proofErr w:type="gramEnd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, обеспечивающих равную доступность услуг дошкольного, общего и дополнительного образования детей. 7. Обеспечение информационного и организационно-методического сопровождения деятельности муниципальных образовательных организаций в части организации образовательного процесса.</w:t>
            </w:r>
          </w:p>
        </w:tc>
      </w:tr>
      <w:tr w:rsidR="00E26E89" w:rsidRPr="00247D53" w:rsidTr="00247D53">
        <w:trPr>
          <w:gridAfter w:val="5"/>
          <w:wAfter w:w="615" w:type="dxa"/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Подпрограммы </w:t>
            </w:r>
          </w:p>
        </w:tc>
        <w:tc>
          <w:tcPr>
            <w:tcW w:w="13532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отсутствуют</w:t>
            </w:r>
          </w:p>
        </w:tc>
      </w:tr>
      <w:tr w:rsidR="00E26E89" w:rsidRPr="00247D53" w:rsidTr="00247D53">
        <w:trPr>
          <w:gridAfter w:val="1"/>
          <w:wAfter w:w="142" w:type="dxa"/>
          <w:trHeight w:val="300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Целевые показатели муниципальной программы 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172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целевого показателя </w:t>
            </w:r>
          </w:p>
        </w:tc>
        <w:tc>
          <w:tcPr>
            <w:tcW w:w="25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Докумен</w:t>
            </w:r>
            <w:proofErr w:type="gram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т-</w:t>
            </w:r>
            <w:proofErr w:type="gramEnd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основание </w:t>
            </w:r>
          </w:p>
        </w:tc>
        <w:tc>
          <w:tcPr>
            <w:tcW w:w="913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Значение показателя по годам</w:t>
            </w:r>
          </w:p>
        </w:tc>
      </w:tr>
      <w:tr w:rsidR="00E26E89" w:rsidRPr="00247D53" w:rsidTr="00247D53">
        <w:trPr>
          <w:gridAfter w:val="1"/>
          <w:wAfter w:w="142" w:type="dxa"/>
          <w:trHeight w:val="144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2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5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Базовое значение 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2022 г.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2023 г.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2024 г.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2025 г.</w:t>
            </w:r>
          </w:p>
        </w:tc>
        <w:tc>
          <w:tcPr>
            <w:tcW w:w="2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момент окончания реализации муниципальной программы 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8C3A8F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Ответственный исполнитель/</w:t>
            </w:r>
            <w:proofErr w:type="gram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со</w:t>
            </w:r>
            <w:proofErr w:type="gramEnd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исполнитель за достижение показателя </w:t>
            </w:r>
          </w:p>
        </w:tc>
      </w:tr>
      <w:tr w:rsidR="00E26E89" w:rsidRPr="00247D53" w:rsidTr="00247D53">
        <w:trPr>
          <w:gridAfter w:val="1"/>
          <w:wAfter w:w="142" w:type="dxa"/>
          <w:trHeight w:val="391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 xml:space="preserve"> Доля педагогических работников общеобразовательных организаций, прошедших повышение квалификации, в том числе в центрах непрерывного повышения профессионального мастерства, процент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Региональный проект «</w:t>
            </w:r>
            <w:proofErr w:type="gramStart"/>
            <w:r w:rsidRPr="00247D53">
              <w:rPr>
                <w:rFonts w:ascii="Times New Roman" w:hAnsi="Times New Roman"/>
                <w:sz w:val="28"/>
                <w:szCs w:val="28"/>
              </w:rPr>
              <w:t>Современная</w:t>
            </w:r>
            <w:proofErr w:type="gramEnd"/>
            <w:r w:rsidRPr="00247D53">
              <w:rPr>
                <w:rFonts w:ascii="Times New Roman" w:hAnsi="Times New Roman"/>
                <w:sz w:val="28"/>
                <w:szCs w:val="28"/>
              </w:rPr>
              <w:t xml:space="preserve"> школа» национального проекта «Образование»</w:t>
            </w:r>
          </w:p>
        </w:tc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0,2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0,66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0,88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0,88</w:t>
            </w:r>
          </w:p>
        </w:tc>
        <w:tc>
          <w:tcPr>
            <w:tcW w:w="2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0,88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8C3A8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Комитет образования</w:t>
            </w:r>
          </w:p>
        </w:tc>
      </w:tr>
      <w:tr w:rsidR="00E26E89" w:rsidRPr="00247D53" w:rsidTr="00247D53">
        <w:trPr>
          <w:gridAfter w:val="1"/>
          <w:wAfter w:w="142" w:type="dxa"/>
          <w:trHeight w:val="628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247D53">
              <w:rPr>
                <w:rFonts w:ascii="Times New Roman" w:hAnsi="Times New Roman"/>
                <w:sz w:val="28"/>
                <w:szCs w:val="28"/>
              </w:rPr>
              <w:t xml:space="preserve">Отношение численности детей в возрасте от 0 до 3 лет, получающих дошкольное образование в текущем году, к сумме численности детей в возрасте от 0 до 3 лет, получающих дошкольное образование в текущем году и численности детей в возрасте от 0 до 3 лет, находящихся в очереди на получение в </w:t>
            </w:r>
            <w:r w:rsidRPr="00247D53">
              <w:rPr>
                <w:rFonts w:ascii="Times New Roman" w:hAnsi="Times New Roman"/>
                <w:sz w:val="28"/>
                <w:szCs w:val="28"/>
              </w:rPr>
              <w:lastRenderedPageBreak/>
              <w:t>текущем году дошкольного образования, процент</w:t>
            </w:r>
            <w:proofErr w:type="gramEnd"/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lastRenderedPageBreak/>
              <w:t>Региональный проект «Содействие занятости» национального проекта «Демография»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2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8C3A8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Комитет образования</w:t>
            </w:r>
          </w:p>
        </w:tc>
      </w:tr>
      <w:tr w:rsidR="00E26E89" w:rsidRPr="00247D53" w:rsidTr="00247D53">
        <w:trPr>
          <w:gridAfter w:val="1"/>
          <w:wAfter w:w="142" w:type="dxa"/>
          <w:trHeight w:val="627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 xml:space="preserve">Отношение среднего балла единого государственного экзамена (в расчете на 2 обязательных предмета) в 10% школ с лучшими результатами единого государственного экзамена к среднему баллу единого государственного экзамена (в расчете на 2 обязательных предмета) в 10% школ с худшими результатами единого </w:t>
            </w:r>
            <w:r w:rsidRPr="00247D5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государственного экзамена, единиц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lastRenderedPageBreak/>
              <w:t>Региональный проект «</w:t>
            </w:r>
            <w:proofErr w:type="gramStart"/>
            <w:r w:rsidRPr="00247D53">
              <w:rPr>
                <w:rFonts w:ascii="Times New Roman" w:hAnsi="Times New Roman"/>
                <w:sz w:val="28"/>
                <w:szCs w:val="28"/>
              </w:rPr>
              <w:t>Современная</w:t>
            </w:r>
            <w:proofErr w:type="gramEnd"/>
            <w:r w:rsidRPr="00247D53">
              <w:rPr>
                <w:rFonts w:ascii="Times New Roman" w:hAnsi="Times New Roman"/>
                <w:sz w:val="28"/>
                <w:szCs w:val="28"/>
              </w:rPr>
              <w:t xml:space="preserve"> школа» национального проекта «Образование»</w:t>
            </w:r>
          </w:p>
        </w:tc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1,32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1,31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1,29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1,29</w:t>
            </w:r>
          </w:p>
        </w:tc>
        <w:tc>
          <w:tcPr>
            <w:tcW w:w="2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1,29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8C3A8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Комитет образования</w:t>
            </w:r>
          </w:p>
        </w:tc>
      </w:tr>
      <w:tr w:rsidR="00E26E89" w:rsidRPr="00247D53" w:rsidTr="00247D53">
        <w:trPr>
          <w:gridAfter w:val="1"/>
          <w:wAfter w:w="142" w:type="dxa"/>
          <w:trHeight w:val="165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Доля детей в возрасте от 5 до 18 лет, охваченных дополнительным образованием, процент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Региональный проект «Успех каждого ребенка» национального проекта «Образование»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86,9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87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87,1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87,1</w:t>
            </w:r>
          </w:p>
        </w:tc>
        <w:tc>
          <w:tcPr>
            <w:tcW w:w="2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87,1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8C3A8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Комитет образования</w:t>
            </w:r>
          </w:p>
        </w:tc>
      </w:tr>
      <w:tr w:rsidR="00E26E89" w:rsidRPr="00247D53" w:rsidTr="00247D53">
        <w:trPr>
          <w:gridAfter w:val="1"/>
          <w:wAfter w:w="142" w:type="dxa"/>
          <w:trHeight w:val="388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 xml:space="preserve">Численность обучающихся, вовлеченных в деятельность общественных объединений, на базе образовательных организаций общего образования, среднего и высшего профессионального образования, </w:t>
            </w:r>
            <w:proofErr w:type="spellStart"/>
            <w:r w:rsidRPr="00247D53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247D53">
              <w:rPr>
                <w:rFonts w:ascii="Times New Roman" w:hAnsi="Times New Roman"/>
                <w:sz w:val="28"/>
                <w:szCs w:val="28"/>
              </w:rPr>
              <w:t>.ч</w:t>
            </w:r>
            <w:proofErr w:type="gramEnd"/>
            <w:r w:rsidRPr="00247D53">
              <w:rPr>
                <w:rFonts w:ascii="Times New Roman" w:hAnsi="Times New Roman"/>
                <w:sz w:val="28"/>
                <w:szCs w:val="28"/>
              </w:rPr>
              <w:t>ел</w:t>
            </w:r>
            <w:proofErr w:type="spellEnd"/>
            <w:r w:rsidRPr="00247D53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2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Региональный проект «Социальная активность» национального проекта «Образование»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0,45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0,45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0,45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0,45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0,45</w:t>
            </w:r>
          </w:p>
        </w:tc>
        <w:tc>
          <w:tcPr>
            <w:tcW w:w="2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0,45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8C3A8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Комитет образования</w:t>
            </w:r>
          </w:p>
        </w:tc>
      </w:tr>
      <w:tr w:rsidR="00E26E89" w:rsidRPr="00247D53" w:rsidTr="00247D53">
        <w:trPr>
          <w:gridAfter w:val="1"/>
          <w:wAfter w:w="142" w:type="dxa"/>
          <w:trHeight w:val="381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Доля детей в возрасте от 6 до 17 лет (включительно), охваченных всеми формами отдыха и оздоровления, общей численности детей нуждающихся в оздоровлении, процент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 xml:space="preserve">Постановление Правительства Ханты-Мансийского автономного округа-Югры от 31.10.2021 № 468-п «О государственной программе Ханты-Мансийского автономного округа-Югры «Развитие образования» </w:t>
            </w:r>
          </w:p>
        </w:tc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2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8C3A8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Комитет образования</w:t>
            </w:r>
          </w:p>
        </w:tc>
      </w:tr>
      <w:tr w:rsidR="00E26E89" w:rsidRPr="00247D53" w:rsidTr="00247D53">
        <w:trPr>
          <w:gridAfter w:val="1"/>
          <w:wAfter w:w="142" w:type="dxa"/>
          <w:trHeight w:val="631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Доля муниципальных образовательных организаций, реализующих программы общего образования, здания которых требуют капитального ремонта, в общей численности образовательных организаций, реализующих программы общего образования, процент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247D53">
              <w:rPr>
                <w:rFonts w:ascii="Times New Roman" w:hAnsi="Times New Roman"/>
                <w:sz w:val="28"/>
                <w:szCs w:val="28"/>
              </w:rPr>
              <w:t xml:space="preserve">Постановление Правительства Российской Федерации от 17 декабря 2012 года </w:t>
            </w:r>
            <w:hyperlink r:id="rId9" w:tooltip="ПОСТАНОВЛЕНИЕ от 17.12.2012 № 1317 ПРАВИТЕЛЬСТВО РФ&#10;&#10;О МЕРАХ ПО РЕАЛИЗАЦИИ УКАЗА ПРЕЗИДЕНТА РОССИЙСКОЙ ФЕДЕРАЦИИ ОТ 28 АПРЕЛЯ 2008 Г. N 607 &quot;ОБ ОЦЕНКЕ ЭФФЕКТИВНОСТИ ДЕЯТЕЛЬНОСТИ ОРГАНОВ МЕСТНОГО САМОУПРАВЛЕНИЯ МУНИЦИПАЛЬНЫХ, ГОРОДСКИХ ОКРУГОВ И МУНИЦИПАЛЬНЫХ Р" w:history="1">
              <w:r w:rsidRPr="00247D53">
                <w:rPr>
                  <w:rStyle w:val="af2"/>
                  <w:rFonts w:ascii="Times New Roman" w:hAnsi="Times New Roman"/>
                  <w:sz w:val="28"/>
                  <w:szCs w:val="28"/>
                </w:rPr>
                <w:t>№ 1317 «О мерах по реализации Указа Президента</w:t>
              </w:r>
            </w:hyperlink>
            <w:r w:rsidRPr="00247D53">
              <w:rPr>
                <w:rFonts w:ascii="Times New Roman" w:hAnsi="Times New Roman"/>
                <w:sz w:val="28"/>
                <w:szCs w:val="28"/>
              </w:rPr>
              <w:t xml:space="preserve"> Российской Федерации от 28 апреля 2008 года № 607 «Об оценке эффективности деятельности органов местного самоуправления городских округов и муниципальных районов» и подпункт «и» пункта 2 Указа Президента Российской Федерации от 7 мая 2012 г. № 601 «Об основных направлениях совершенствования системы государственного </w:t>
            </w:r>
            <w:r w:rsidRPr="00247D53">
              <w:rPr>
                <w:rFonts w:ascii="Times New Roman" w:hAnsi="Times New Roman"/>
                <w:sz w:val="28"/>
                <w:szCs w:val="28"/>
              </w:rPr>
              <w:lastRenderedPageBreak/>
              <w:t>управления»</w:t>
            </w:r>
            <w:proofErr w:type="gram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lastRenderedPageBreak/>
              <w:t>21,4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17,8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14,2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10,7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7,1</w:t>
            </w:r>
          </w:p>
        </w:tc>
        <w:tc>
          <w:tcPr>
            <w:tcW w:w="2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8C3A8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Комитет образования</w:t>
            </w:r>
          </w:p>
        </w:tc>
      </w:tr>
      <w:tr w:rsidR="00E26E89" w:rsidRPr="00247D53" w:rsidTr="00247D53">
        <w:trPr>
          <w:gridAfter w:val="1"/>
          <w:wAfter w:w="142" w:type="dxa"/>
          <w:trHeight w:val="819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 xml:space="preserve">Доля муниципальных общеобразовательных организаций, соответствующих современным требованиям обучения, в общем количестве общеобразовательных организаций, процент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247D53">
              <w:rPr>
                <w:rFonts w:ascii="Times New Roman" w:hAnsi="Times New Roman"/>
                <w:sz w:val="28"/>
                <w:szCs w:val="28"/>
              </w:rPr>
              <w:t xml:space="preserve">Постановление Правительства Российской Федерации от 17 декабря 2012 года </w:t>
            </w:r>
            <w:hyperlink r:id="rId10" w:history="1">
              <w:r w:rsidRPr="00247D53">
                <w:rPr>
                  <w:rStyle w:val="af2"/>
                  <w:rFonts w:ascii="Times New Roman" w:hAnsi="Times New Roman"/>
                  <w:sz w:val="28"/>
                  <w:szCs w:val="28"/>
                </w:rPr>
                <w:t xml:space="preserve">№ 1317 «О мерах по реализации Указа Президента </w:t>
              </w:r>
            </w:hyperlink>
            <w:r w:rsidRPr="00247D53">
              <w:rPr>
                <w:rFonts w:ascii="Times New Roman" w:hAnsi="Times New Roman"/>
                <w:sz w:val="28"/>
                <w:szCs w:val="28"/>
              </w:rPr>
              <w:t xml:space="preserve"> Российской Федерации от 28 апреля 2008 года № 607 «Об оценке эффективности деятельности органов местного самоуправления городских округов и муниципальных районов» и подпункт «и» пункта 2 Указа Президента Российской Федерации от 7 мая 2012 г</w:t>
            </w:r>
            <w:hyperlink r:id="rId11" w:tooltip="УКАЗ от 07.05.2012 № 601 ПРЕЗИДЕНТ РФ&#10;&#10;ОБ ОСНОВНЫХ НАПРАВЛЕНИЯХ СОВЕРШЕНСТВОВАНИЯ СИСТЕМЫ ГОСУДАРСТВЕННОГО УПРАВЛЕНИЯ" w:history="1">
              <w:r w:rsidRPr="00247D53">
                <w:rPr>
                  <w:rStyle w:val="af2"/>
                  <w:rFonts w:ascii="Times New Roman" w:hAnsi="Times New Roman"/>
                  <w:sz w:val="28"/>
                  <w:szCs w:val="28"/>
                </w:rPr>
                <w:t>. № 601 «Об основных направлениях</w:t>
              </w:r>
            </w:hyperlink>
            <w:r w:rsidRPr="00247D53">
              <w:rPr>
                <w:rFonts w:ascii="Times New Roman" w:hAnsi="Times New Roman"/>
                <w:sz w:val="28"/>
                <w:szCs w:val="28"/>
              </w:rPr>
              <w:t xml:space="preserve"> совершенствования системы государственного </w:t>
            </w:r>
            <w:r w:rsidRPr="00247D53">
              <w:rPr>
                <w:rFonts w:ascii="Times New Roman" w:hAnsi="Times New Roman"/>
                <w:sz w:val="28"/>
                <w:szCs w:val="28"/>
              </w:rPr>
              <w:lastRenderedPageBreak/>
              <w:t>управления»</w:t>
            </w:r>
            <w:proofErr w:type="gram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lastRenderedPageBreak/>
              <w:t>91,6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2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8C3A8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Комитет образования</w:t>
            </w:r>
          </w:p>
        </w:tc>
      </w:tr>
      <w:tr w:rsidR="00E26E89" w:rsidRPr="00247D53" w:rsidTr="00247D53">
        <w:trPr>
          <w:gridAfter w:val="1"/>
          <w:wAfter w:w="142" w:type="dxa"/>
          <w:trHeight w:val="819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 xml:space="preserve">Доля обучающихся в муниципальных общеобразовательных организациях, занимающихся во вторую (третью) смену, в общей </w:t>
            </w:r>
            <w:proofErr w:type="gramStart"/>
            <w:r w:rsidRPr="00247D53">
              <w:rPr>
                <w:rFonts w:ascii="Times New Roman" w:hAnsi="Times New Roman"/>
                <w:sz w:val="28"/>
                <w:szCs w:val="28"/>
              </w:rPr>
              <w:t>численности</w:t>
            </w:r>
            <w:proofErr w:type="gramEnd"/>
            <w:r w:rsidRPr="00247D53">
              <w:rPr>
                <w:rFonts w:ascii="Times New Roman" w:hAnsi="Times New Roman"/>
                <w:sz w:val="28"/>
                <w:szCs w:val="28"/>
              </w:rPr>
              <w:t xml:space="preserve"> обучающихся в муниципальных общеобразовательных организациях, процент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247D53">
              <w:rPr>
                <w:rFonts w:ascii="Times New Roman" w:hAnsi="Times New Roman"/>
                <w:sz w:val="28"/>
                <w:szCs w:val="28"/>
              </w:rPr>
              <w:t xml:space="preserve">Постановление Правительства Российской Федерации от 17 декабря 2012 года </w:t>
            </w:r>
            <w:hyperlink r:id="rId12" w:history="1">
              <w:r w:rsidRPr="00247D53">
                <w:rPr>
                  <w:rStyle w:val="af2"/>
                  <w:rFonts w:ascii="Times New Roman" w:hAnsi="Times New Roman"/>
                  <w:sz w:val="28"/>
                  <w:szCs w:val="28"/>
                </w:rPr>
                <w:t xml:space="preserve">№ 1317 «О мерах по реализации Указа Президента </w:t>
              </w:r>
            </w:hyperlink>
            <w:r w:rsidRPr="00247D53">
              <w:rPr>
                <w:rFonts w:ascii="Times New Roman" w:hAnsi="Times New Roman"/>
                <w:sz w:val="28"/>
                <w:szCs w:val="28"/>
              </w:rPr>
              <w:t xml:space="preserve"> Российской Федерации от 28 апреля 2008 года № 607 «Об оценке эффективности деятельности органов местного самоуправления городских округов и муниципальных районов» и подпункт «и» пункта 2 Указа Президента Российской Федерации от 7 мая 2012 г</w:t>
            </w:r>
            <w:hyperlink r:id="rId13" w:history="1">
              <w:r w:rsidRPr="00247D53">
                <w:rPr>
                  <w:rStyle w:val="af2"/>
                  <w:rFonts w:ascii="Times New Roman" w:hAnsi="Times New Roman"/>
                  <w:sz w:val="28"/>
                  <w:szCs w:val="28"/>
                </w:rPr>
                <w:t xml:space="preserve">. № 601 «Об основных направлениях </w:t>
              </w:r>
            </w:hyperlink>
            <w:r w:rsidRPr="00247D53">
              <w:rPr>
                <w:rFonts w:ascii="Times New Roman" w:hAnsi="Times New Roman"/>
                <w:sz w:val="28"/>
                <w:szCs w:val="28"/>
              </w:rPr>
              <w:t xml:space="preserve"> совершенствования системы государственного </w:t>
            </w:r>
            <w:r w:rsidRPr="00247D53">
              <w:rPr>
                <w:rFonts w:ascii="Times New Roman" w:hAnsi="Times New Roman"/>
                <w:sz w:val="28"/>
                <w:szCs w:val="28"/>
              </w:rPr>
              <w:lastRenderedPageBreak/>
              <w:t>управления»</w:t>
            </w:r>
            <w:proofErr w:type="gramEnd"/>
          </w:p>
        </w:tc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lastRenderedPageBreak/>
              <w:t>13,7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13,7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13,7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8C3A8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Комитет образования</w:t>
            </w:r>
          </w:p>
        </w:tc>
      </w:tr>
      <w:tr w:rsidR="00E26E89" w:rsidRPr="00247D53" w:rsidTr="00247D53">
        <w:trPr>
          <w:gridAfter w:val="1"/>
          <w:wAfter w:w="142" w:type="dxa"/>
          <w:trHeight w:val="577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Количество услуг психолого-педагогической, методической и консультативной помощи родителям (законным представителям) детей, а также гражданам, желающим принять на воспитание в свои семьи детей, оставшимся без попечения родителей, в том числе с привлечением некоммерче</w:t>
            </w:r>
            <w:r w:rsidRPr="00247D5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ских организаций (далее-НКО), </w:t>
            </w:r>
            <w:proofErr w:type="spellStart"/>
            <w:r w:rsidRPr="00247D53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247D53">
              <w:rPr>
                <w:rFonts w:ascii="Times New Roman" w:hAnsi="Times New Roman"/>
                <w:sz w:val="28"/>
                <w:szCs w:val="28"/>
              </w:rPr>
              <w:t>.ч</w:t>
            </w:r>
            <w:proofErr w:type="gramEnd"/>
            <w:r w:rsidRPr="00247D53">
              <w:rPr>
                <w:rFonts w:ascii="Times New Roman" w:hAnsi="Times New Roman"/>
                <w:sz w:val="28"/>
                <w:szCs w:val="28"/>
              </w:rPr>
              <w:t>ел</w:t>
            </w:r>
            <w:proofErr w:type="spellEnd"/>
            <w:r w:rsidRPr="00247D5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lastRenderedPageBreak/>
              <w:t>Региональный проект «Поддержка семей, имеющих детей» национального проекта «Образование»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0,168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0,224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0,280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0,336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0,336</w:t>
            </w:r>
          </w:p>
        </w:tc>
        <w:tc>
          <w:tcPr>
            <w:tcW w:w="2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0,336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8C3A8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Комитет образования</w:t>
            </w:r>
          </w:p>
        </w:tc>
      </w:tr>
      <w:tr w:rsidR="00E26E89" w:rsidRPr="00247D53" w:rsidTr="00247D53">
        <w:trPr>
          <w:gridAfter w:val="1"/>
          <w:wAfter w:w="142" w:type="dxa"/>
          <w:trHeight w:val="32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Доля детей в возрасте от 1 до 6 лет, стоящих на учете для определения в муниципальные дошкольные образовател</w:t>
            </w:r>
            <w:r w:rsidRPr="00247D5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ьные организации, в общей численности детей в возрасте от 1 до 6 лет, процент </w:t>
            </w:r>
          </w:p>
        </w:tc>
        <w:tc>
          <w:tcPr>
            <w:tcW w:w="2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lastRenderedPageBreak/>
              <w:t>Региональный проект «Содействие занятости» национального проекта «Демография»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11,2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6,7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2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left="-643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8C3A8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Комитет образования</w:t>
            </w:r>
          </w:p>
        </w:tc>
      </w:tr>
      <w:tr w:rsidR="00E26E89" w:rsidRPr="00247D53" w:rsidTr="00247D53">
        <w:trPr>
          <w:gridAfter w:val="1"/>
          <w:wAfter w:w="142" w:type="dxa"/>
          <w:trHeight w:val="415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 xml:space="preserve">Численность воспитанников в возрасте до трех лет, посещающих государственные и муниципальные организации, осуществляющие образовательную деятельность по </w:t>
            </w:r>
            <w:r w:rsidRPr="00247D5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образовательным программам </w:t>
            </w:r>
            <w:proofErr w:type="gramStart"/>
            <w:r w:rsidRPr="00247D53">
              <w:rPr>
                <w:rFonts w:ascii="Times New Roman" w:hAnsi="Times New Roman"/>
                <w:sz w:val="28"/>
                <w:szCs w:val="28"/>
              </w:rPr>
              <w:t>дошкольного</w:t>
            </w:r>
            <w:proofErr w:type="gramEnd"/>
            <w:r w:rsidRPr="00247D53">
              <w:rPr>
                <w:rFonts w:ascii="Times New Roman" w:hAnsi="Times New Roman"/>
                <w:sz w:val="28"/>
                <w:szCs w:val="28"/>
              </w:rPr>
              <w:t xml:space="preserve"> образования, присмотр и уход, человек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lastRenderedPageBreak/>
              <w:t>Региональный проект «Содействие занятости» национального проекта «Демография»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370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321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321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321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321</w:t>
            </w:r>
          </w:p>
        </w:tc>
        <w:tc>
          <w:tcPr>
            <w:tcW w:w="2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321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8C3A8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Комитет образования</w:t>
            </w:r>
          </w:p>
        </w:tc>
      </w:tr>
      <w:tr w:rsidR="00E26E89" w:rsidRPr="00247D53" w:rsidTr="00247D53">
        <w:trPr>
          <w:gridAfter w:val="1"/>
          <w:wAfter w:w="142" w:type="dxa"/>
          <w:trHeight w:val="559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 xml:space="preserve">Число общеобразовательных организаций, расположенных в сельской местности и малых городах, обновивших материально-техническую базу для реализации </w:t>
            </w:r>
            <w:r w:rsidRPr="00247D5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основных и дополнительных общеобразовательных программ цифрового, естественнонаучного и гуманитарного профилей, нарастающим итогом, единиц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lastRenderedPageBreak/>
              <w:t>Региональный проект «</w:t>
            </w:r>
            <w:proofErr w:type="gramStart"/>
            <w:r w:rsidRPr="00247D53">
              <w:rPr>
                <w:rFonts w:ascii="Times New Roman" w:hAnsi="Times New Roman"/>
                <w:sz w:val="28"/>
                <w:szCs w:val="28"/>
              </w:rPr>
              <w:t>Современная</w:t>
            </w:r>
            <w:proofErr w:type="gramEnd"/>
            <w:r w:rsidRPr="00247D53">
              <w:rPr>
                <w:rFonts w:ascii="Times New Roman" w:hAnsi="Times New Roman"/>
                <w:sz w:val="28"/>
                <w:szCs w:val="28"/>
              </w:rPr>
              <w:t xml:space="preserve"> школа» национального проекта «Образование»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8C3A8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Комитет образования</w:t>
            </w:r>
          </w:p>
        </w:tc>
      </w:tr>
      <w:tr w:rsidR="00E26E89" w:rsidRPr="00247D53" w:rsidTr="00247D53">
        <w:trPr>
          <w:gridAfter w:val="1"/>
          <w:wAfter w:w="142" w:type="dxa"/>
          <w:trHeight w:val="343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 xml:space="preserve">Численность обучающихся, охваченных основными и дополнительными общеобразовательными программами </w:t>
            </w:r>
            <w:r w:rsidRPr="00247D5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цифрового, естественнонаучного и гуманитарного профилей, тыс. человек </w:t>
            </w:r>
          </w:p>
        </w:tc>
        <w:tc>
          <w:tcPr>
            <w:tcW w:w="2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lastRenderedPageBreak/>
              <w:t>Региональный проект «</w:t>
            </w:r>
            <w:proofErr w:type="gramStart"/>
            <w:r w:rsidRPr="00247D53">
              <w:rPr>
                <w:rFonts w:ascii="Times New Roman" w:hAnsi="Times New Roman"/>
                <w:sz w:val="28"/>
                <w:szCs w:val="28"/>
              </w:rPr>
              <w:t>Современная</w:t>
            </w:r>
            <w:proofErr w:type="gramEnd"/>
            <w:r w:rsidRPr="00247D53">
              <w:rPr>
                <w:rFonts w:ascii="Times New Roman" w:hAnsi="Times New Roman"/>
                <w:sz w:val="28"/>
                <w:szCs w:val="28"/>
              </w:rPr>
              <w:t xml:space="preserve"> школа» национального проекта «Образование»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hanging="6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2,29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2,29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2,29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2,29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2,29</w:t>
            </w:r>
          </w:p>
        </w:tc>
        <w:tc>
          <w:tcPr>
            <w:tcW w:w="2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hanging="6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2,29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8C3A8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Комитет образования</w:t>
            </w:r>
          </w:p>
        </w:tc>
      </w:tr>
      <w:tr w:rsidR="00E26E89" w:rsidRPr="00247D53" w:rsidTr="00247D53">
        <w:trPr>
          <w:gridAfter w:val="1"/>
          <w:wAfter w:w="142" w:type="dxa"/>
          <w:trHeight w:val="460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247D53">
              <w:rPr>
                <w:rFonts w:ascii="Times New Roman" w:hAnsi="Times New Roman"/>
                <w:sz w:val="28"/>
                <w:szCs w:val="28"/>
              </w:rPr>
              <w:t>Доля обучающихся, для которых созданы равные условия получения качественного образования вне зависимости от места их нахождения посредствам доступа к федеральной информацио</w:t>
            </w:r>
            <w:r w:rsidRPr="00247D5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нно-сервисной платформе цифровой образовательной среды, процент </w:t>
            </w:r>
            <w:proofErr w:type="gramEnd"/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lastRenderedPageBreak/>
              <w:t>Региональный проект «Цифровая образовательная среда» национального проекта «Образование»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0,25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0,33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0,33</w:t>
            </w:r>
          </w:p>
        </w:tc>
        <w:tc>
          <w:tcPr>
            <w:tcW w:w="2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0,33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8C3A8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Комитет образования</w:t>
            </w:r>
          </w:p>
        </w:tc>
      </w:tr>
      <w:tr w:rsidR="00E26E89" w:rsidRPr="00247D53" w:rsidTr="00247D53">
        <w:trPr>
          <w:gridAfter w:val="1"/>
          <w:wAfter w:w="142" w:type="dxa"/>
          <w:trHeight w:val="315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 xml:space="preserve">Охват детей деятельностью региональных центров выявления, поддержки и развития талантов у детей, молодежи, технопарков «Кванториум» «IT- куб», процент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Региональный проект «Успех каждого ребенка» национального проекта «Образование»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12,4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12,4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12,4</w:t>
            </w:r>
          </w:p>
        </w:tc>
        <w:tc>
          <w:tcPr>
            <w:tcW w:w="20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12,4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8C3A8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Комитет образования</w:t>
            </w:r>
          </w:p>
        </w:tc>
      </w:tr>
      <w:tr w:rsidR="00E26E89" w:rsidRPr="00247D53" w:rsidTr="00247D53">
        <w:trPr>
          <w:gridAfter w:val="1"/>
          <w:wAfter w:w="142" w:type="dxa"/>
          <w:trHeight w:val="507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Число участников открытых онлайн-уроков, реализуемых с учетом опыта цикла открытых уроков «</w:t>
            </w:r>
            <w:proofErr w:type="spellStart"/>
            <w:r w:rsidRPr="00247D53">
              <w:rPr>
                <w:rFonts w:ascii="Times New Roman" w:hAnsi="Times New Roman"/>
                <w:sz w:val="28"/>
                <w:szCs w:val="28"/>
              </w:rPr>
              <w:t>Проектория</w:t>
            </w:r>
            <w:proofErr w:type="spellEnd"/>
            <w:r w:rsidRPr="00247D53">
              <w:rPr>
                <w:rFonts w:ascii="Times New Roman" w:hAnsi="Times New Roman"/>
                <w:sz w:val="28"/>
                <w:szCs w:val="28"/>
              </w:rPr>
              <w:t>», «Уроки настоящего» или иных аналогичных по возможностям, функциям и результатам проектов, направленных на раннюю профориентацию, нарастающим итогом, тыс. человек</w:t>
            </w:r>
          </w:p>
        </w:tc>
        <w:tc>
          <w:tcPr>
            <w:tcW w:w="2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Региональный проект «Успех каждого ребенка» национального проекта «Образование»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20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8C3A8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Комитет образования</w:t>
            </w:r>
          </w:p>
        </w:tc>
      </w:tr>
      <w:tr w:rsidR="00E26E89" w:rsidRPr="00247D53" w:rsidTr="00247D53">
        <w:trPr>
          <w:gridAfter w:val="1"/>
          <w:wAfter w:w="142" w:type="dxa"/>
          <w:trHeight w:val="294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 xml:space="preserve">Доля педагогических работников, использующих сервисы федеральной информационно-сервисной платформы цифровой образовательной среды, процент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Региональный проект «Цифровая образовательная среда» национального проекта «Образование»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0,24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0,47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0,95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0,95</w:t>
            </w:r>
          </w:p>
        </w:tc>
        <w:tc>
          <w:tcPr>
            <w:tcW w:w="2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0,95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8C3A8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Комитет образования</w:t>
            </w:r>
          </w:p>
        </w:tc>
      </w:tr>
      <w:tr w:rsidR="00E26E89" w:rsidRPr="00247D53" w:rsidTr="00247D53">
        <w:trPr>
          <w:gridAfter w:val="1"/>
          <w:wAfter w:w="142" w:type="dxa"/>
          <w:trHeight w:val="409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 xml:space="preserve">Доля </w:t>
            </w:r>
            <w:proofErr w:type="gramStart"/>
            <w:r w:rsidRPr="00247D53"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  <w:r w:rsidRPr="00247D53">
              <w:rPr>
                <w:rFonts w:ascii="Times New Roman" w:hAnsi="Times New Roman"/>
                <w:sz w:val="28"/>
                <w:szCs w:val="28"/>
              </w:rPr>
              <w:t xml:space="preserve"> по программам основного и среднего общего образования, охваченных мероприятиями, направленн</w:t>
            </w:r>
            <w:r w:rsidRPr="00247D53">
              <w:rPr>
                <w:rFonts w:ascii="Times New Roman" w:hAnsi="Times New Roman"/>
                <w:sz w:val="28"/>
                <w:szCs w:val="28"/>
              </w:rPr>
              <w:lastRenderedPageBreak/>
              <w:t>ыми на раннюю профессиональную ориентацию, в том числе программы «Билет в будущее», процент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lastRenderedPageBreak/>
              <w:t>Региональный проект «Успех каждого ребенка» национального проекта «Образование»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2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8C3A8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Комитет образования</w:t>
            </w:r>
          </w:p>
        </w:tc>
      </w:tr>
      <w:tr w:rsidR="00E26E89" w:rsidRPr="00247D53" w:rsidTr="00247D53">
        <w:trPr>
          <w:gridAfter w:val="1"/>
          <w:wAfter w:w="142" w:type="dxa"/>
          <w:trHeight w:val="427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 xml:space="preserve">Доля образовательных организаций, использующих сервисы федеральной информационно-сервисной платформы цифровой образовательной среды при </w:t>
            </w:r>
            <w:r w:rsidRPr="00247D53">
              <w:rPr>
                <w:rFonts w:ascii="Times New Roman" w:hAnsi="Times New Roman"/>
                <w:sz w:val="28"/>
                <w:szCs w:val="28"/>
              </w:rPr>
              <w:lastRenderedPageBreak/>
              <w:t>реализации программ основного общего образования, процент</w:t>
            </w:r>
          </w:p>
        </w:tc>
        <w:tc>
          <w:tcPr>
            <w:tcW w:w="2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lastRenderedPageBreak/>
              <w:t>Региональный проект «Цифровая образовательная среда» национального проекта «Образование»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0,54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1,07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1,61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1,61</w:t>
            </w:r>
          </w:p>
        </w:tc>
        <w:tc>
          <w:tcPr>
            <w:tcW w:w="2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1,61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8C3A8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Комитет образования</w:t>
            </w:r>
          </w:p>
        </w:tc>
      </w:tr>
      <w:tr w:rsidR="00E26E89" w:rsidRPr="00247D53" w:rsidTr="00247D53">
        <w:trPr>
          <w:gridAfter w:val="1"/>
          <w:wAfter w:w="142" w:type="dxa"/>
          <w:trHeight w:val="243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Доля детей, которые обеспечены сертификатами персонифицированного финансирования дополнительного образования, процент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Региональный проект «Успех каждого ребенка» национального проекта «Образование»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8C3A8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Комитет образования</w:t>
            </w:r>
          </w:p>
        </w:tc>
      </w:tr>
      <w:tr w:rsidR="00E26E89" w:rsidRPr="00247D53" w:rsidTr="00247D53">
        <w:trPr>
          <w:gridAfter w:val="1"/>
          <w:wAfter w:w="142" w:type="dxa"/>
          <w:trHeight w:val="201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Доля общеобразовательных организаций, оснащенных в целях внедрения цифровой образовательной среды, процент</w:t>
            </w:r>
          </w:p>
        </w:tc>
        <w:tc>
          <w:tcPr>
            <w:tcW w:w="2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Региональный проект «Цифровая образовательная среда» национального проекта «Образование»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0,29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1,77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1,64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1,64</w:t>
            </w:r>
          </w:p>
        </w:tc>
        <w:tc>
          <w:tcPr>
            <w:tcW w:w="2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1,64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8C3A8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Комитет образования</w:t>
            </w:r>
          </w:p>
        </w:tc>
      </w:tr>
      <w:tr w:rsidR="008C3A8F" w:rsidRPr="00247D53" w:rsidTr="00247D53">
        <w:trPr>
          <w:gridAfter w:val="1"/>
          <w:wAfter w:w="142" w:type="dxa"/>
          <w:trHeight w:val="201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A8F" w:rsidRPr="00247D53" w:rsidRDefault="008C3A8F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3A8F" w:rsidRPr="00247D53" w:rsidRDefault="008C3A8F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7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C3A8F" w:rsidRPr="00247D53" w:rsidRDefault="008C3A8F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Доля выпускников 11 классов в местах традиционного проживания и традиционной хозяйственной деятельности коренных малочисленных народов Севера, </w:t>
            </w: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продолживших обучение в профессиональных образовательных организациях или образовательных организациях высшего образования от общей численности выпускников из числа коренных малочисленных народов Севера, процент</w:t>
            </w:r>
          </w:p>
        </w:tc>
        <w:tc>
          <w:tcPr>
            <w:tcW w:w="2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3A8F" w:rsidRPr="00247D53" w:rsidRDefault="008C3A8F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3A8F" w:rsidRPr="00247D53" w:rsidRDefault="008C3A8F" w:rsidP="00E26E8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3A8F" w:rsidRPr="00247D53" w:rsidRDefault="008C3A8F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3A8F" w:rsidRPr="00247D53" w:rsidRDefault="008C3A8F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3A8F" w:rsidRPr="00247D53" w:rsidRDefault="008C3A8F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3A8F" w:rsidRPr="00247D53" w:rsidRDefault="008C3A8F" w:rsidP="000561E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2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3A8F" w:rsidRPr="00247D53" w:rsidRDefault="008C3A8F" w:rsidP="00E26E89">
            <w:pPr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3A8F" w:rsidRPr="00247D53" w:rsidRDefault="008C3A8F" w:rsidP="008C3A8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Комитет образования</w:t>
            </w:r>
          </w:p>
        </w:tc>
      </w:tr>
      <w:tr w:rsidR="00E26E89" w:rsidRPr="00247D53" w:rsidTr="00247D53">
        <w:trPr>
          <w:gridAfter w:val="5"/>
          <w:wAfter w:w="615" w:type="dxa"/>
          <w:trHeight w:val="300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Параметры финансового обеспечения муниципальной программы </w:t>
            </w:r>
          </w:p>
        </w:tc>
        <w:tc>
          <w:tcPr>
            <w:tcW w:w="181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82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Расходы по годам (тыс. рублей)</w:t>
            </w:r>
          </w:p>
        </w:tc>
        <w:tc>
          <w:tcPr>
            <w:tcW w:w="2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E26E89" w:rsidRPr="00247D53" w:rsidTr="00247D53">
        <w:trPr>
          <w:gridAfter w:val="5"/>
          <w:wAfter w:w="615" w:type="dxa"/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2022г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2023 г.</w:t>
            </w:r>
          </w:p>
        </w:tc>
        <w:tc>
          <w:tcPr>
            <w:tcW w:w="368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2024 г.</w:t>
            </w:r>
          </w:p>
        </w:tc>
        <w:tc>
          <w:tcPr>
            <w:tcW w:w="20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2025 г.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2026 -2030 </w:t>
            </w:r>
            <w:proofErr w:type="spell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  <w:proofErr w:type="gram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proofErr w:type="spellEnd"/>
            <w:proofErr w:type="gramEnd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</w:tr>
      <w:tr w:rsidR="00E26E89" w:rsidRPr="00247D53" w:rsidTr="00247D53">
        <w:trPr>
          <w:gridAfter w:val="5"/>
          <w:wAfter w:w="615" w:type="dxa"/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17 456 638,6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2 230 427,1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2 577 386,9</w:t>
            </w:r>
          </w:p>
        </w:tc>
        <w:tc>
          <w:tcPr>
            <w:tcW w:w="368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1 838 881,4</w:t>
            </w:r>
          </w:p>
        </w:tc>
        <w:tc>
          <w:tcPr>
            <w:tcW w:w="2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1 801 657,2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9 008 286,0</w:t>
            </w:r>
          </w:p>
        </w:tc>
      </w:tr>
      <w:tr w:rsidR="00E26E89" w:rsidRPr="00247D53" w:rsidTr="00247D53">
        <w:trPr>
          <w:gridAfter w:val="5"/>
          <w:wAfter w:w="615" w:type="dxa"/>
          <w:trHeight w:val="63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404 211,0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44 291,2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45 388,9</w:t>
            </w:r>
          </w:p>
        </w:tc>
        <w:tc>
          <w:tcPr>
            <w:tcW w:w="368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45 382,3</w:t>
            </w:r>
          </w:p>
        </w:tc>
        <w:tc>
          <w:tcPr>
            <w:tcW w:w="2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44 858,1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224 290,5</w:t>
            </w:r>
          </w:p>
        </w:tc>
      </w:tr>
      <w:tr w:rsidR="00E26E89" w:rsidRPr="00247D53" w:rsidTr="00247D53">
        <w:trPr>
          <w:gridAfter w:val="5"/>
          <w:wAfter w:w="615" w:type="dxa"/>
          <w:trHeight w:val="43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13 584 839,4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1 717 490,6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2 034 948,0</w:t>
            </w:r>
          </w:p>
        </w:tc>
        <w:tc>
          <w:tcPr>
            <w:tcW w:w="368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1 402 685,8</w:t>
            </w:r>
          </w:p>
        </w:tc>
        <w:tc>
          <w:tcPr>
            <w:tcW w:w="2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1 404 952,5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7 024 762,5</w:t>
            </w:r>
          </w:p>
        </w:tc>
      </w:tr>
      <w:tr w:rsidR="00E26E89" w:rsidRPr="00247D53" w:rsidTr="00247D53">
        <w:trPr>
          <w:gridAfter w:val="5"/>
          <w:wAfter w:w="615" w:type="dxa"/>
          <w:trHeight w:val="49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бюджет Березовского района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3 467 588,2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468 645,3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497 050,0</w:t>
            </w:r>
          </w:p>
        </w:tc>
        <w:tc>
          <w:tcPr>
            <w:tcW w:w="368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390 813,3</w:t>
            </w:r>
          </w:p>
        </w:tc>
        <w:tc>
          <w:tcPr>
            <w:tcW w:w="2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351 846,6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1 759 233,0</w:t>
            </w:r>
          </w:p>
        </w:tc>
      </w:tr>
      <w:tr w:rsidR="00E26E89" w:rsidRPr="00247D53" w:rsidTr="00247D53">
        <w:trPr>
          <w:gridAfter w:val="5"/>
          <w:wAfter w:w="615" w:type="dxa"/>
          <w:trHeight w:val="54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иные источники финансирования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68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5"/>
          <w:wAfter w:w="615" w:type="dxa"/>
          <w:trHeight w:val="495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Параметры финансового обеспечения региональных проектов, проектов автономного округа</w:t>
            </w: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портфеля проектов (срок реализации </w:t>
            </w:r>
            <w:proofErr w:type="spell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дд.мм</w:t>
            </w:r>
            <w:proofErr w:type="gram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.г</w:t>
            </w:r>
            <w:proofErr w:type="gramEnd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ггг-дд.мм.гггг</w:t>
            </w:r>
            <w:proofErr w:type="spellEnd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.)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2022г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2023 г.</w:t>
            </w:r>
          </w:p>
        </w:tc>
        <w:tc>
          <w:tcPr>
            <w:tcW w:w="368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2024 г.</w:t>
            </w:r>
          </w:p>
        </w:tc>
        <w:tc>
          <w:tcPr>
            <w:tcW w:w="2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2025 г.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2026 -2030 </w:t>
            </w:r>
            <w:proofErr w:type="spell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  <w:proofErr w:type="gram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proofErr w:type="spellEnd"/>
            <w:proofErr w:type="gramEnd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</w:tr>
      <w:tr w:rsidR="00E26E89" w:rsidRPr="00247D53" w:rsidTr="00247D53">
        <w:trPr>
          <w:gridAfter w:val="5"/>
          <w:wAfter w:w="615" w:type="dxa"/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532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Портфель проектов «Образование»</w:t>
            </w:r>
          </w:p>
        </w:tc>
      </w:tr>
      <w:tr w:rsidR="00E26E89" w:rsidRPr="00247D53" w:rsidTr="00247D53">
        <w:trPr>
          <w:gridAfter w:val="5"/>
          <w:wAfter w:w="615" w:type="dxa"/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1 161 575,3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448 520,1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704 806,4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1 178,4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1 178,4</w:t>
            </w:r>
          </w:p>
        </w:tc>
        <w:tc>
          <w:tcPr>
            <w:tcW w:w="34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5 892,0</w:t>
            </w:r>
          </w:p>
        </w:tc>
      </w:tr>
      <w:tr w:rsidR="00E26E89" w:rsidRPr="00247D53" w:rsidTr="00247D53">
        <w:trPr>
          <w:gridAfter w:val="5"/>
          <w:wAfter w:w="615" w:type="dxa"/>
          <w:trHeight w:val="51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4 345,3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698,7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461,6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455,0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455,0</w:t>
            </w:r>
          </w:p>
        </w:tc>
        <w:tc>
          <w:tcPr>
            <w:tcW w:w="34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2 275,0</w:t>
            </w:r>
          </w:p>
        </w:tc>
      </w:tr>
      <w:tr w:rsidR="00E26E89" w:rsidRPr="00247D53" w:rsidTr="00247D53">
        <w:trPr>
          <w:gridAfter w:val="5"/>
          <w:wAfter w:w="615" w:type="dxa"/>
          <w:trHeight w:val="49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1 042 029,6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403 076,7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633 971,7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711,6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711,6</w:t>
            </w:r>
          </w:p>
        </w:tc>
        <w:tc>
          <w:tcPr>
            <w:tcW w:w="34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3 558,0</w:t>
            </w:r>
          </w:p>
        </w:tc>
      </w:tr>
      <w:tr w:rsidR="00E26E89" w:rsidRPr="00247D53" w:rsidTr="00247D53">
        <w:trPr>
          <w:gridAfter w:val="5"/>
          <w:wAfter w:w="615" w:type="dxa"/>
          <w:trHeight w:val="37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местный бюджет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115 200,4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44 744,7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70 373,1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11,8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11,8</w:t>
            </w:r>
          </w:p>
        </w:tc>
        <w:tc>
          <w:tcPr>
            <w:tcW w:w="34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59,0</w:t>
            </w:r>
          </w:p>
        </w:tc>
      </w:tr>
      <w:tr w:rsidR="00E26E89" w:rsidRPr="00247D53" w:rsidTr="00247D53">
        <w:trPr>
          <w:gridAfter w:val="5"/>
          <w:wAfter w:w="615" w:type="dxa"/>
          <w:trHeight w:val="48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иные источники финансирования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4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5"/>
          <w:wAfter w:w="615" w:type="dxa"/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532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Региональный проект «</w:t>
            </w:r>
            <w:proofErr w:type="gram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Современная</w:t>
            </w:r>
            <w:proofErr w:type="gramEnd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школа»</w:t>
            </w:r>
          </w:p>
        </w:tc>
      </w:tr>
      <w:tr w:rsidR="00E26E89" w:rsidRPr="00247D53" w:rsidTr="00247D53">
        <w:trPr>
          <w:gridAfter w:val="5"/>
          <w:wAfter w:w="615" w:type="dxa"/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1 150 259,6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446 648,7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703 610,9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4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5"/>
          <w:wAfter w:w="615" w:type="dxa"/>
          <w:trHeight w:val="43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4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5"/>
          <w:wAfter w:w="615" w:type="dxa"/>
          <w:trHeight w:val="49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1 035 233,6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401 983,8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633 249,8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4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5"/>
          <w:wAfter w:w="615" w:type="dxa"/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местный бюджет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115 026,0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44 664,9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70 361,1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4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5"/>
          <w:wAfter w:w="615" w:type="dxa"/>
          <w:trHeight w:val="48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иные источники финансирования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4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6"/>
          <w:wAfter w:w="1324" w:type="dxa"/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823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Региональный проект «Поддержка семей, имеющих детей»</w:t>
            </w:r>
          </w:p>
        </w:tc>
      </w:tr>
      <w:tr w:rsidR="00E26E89" w:rsidRPr="00247D53" w:rsidTr="00247D53">
        <w:trPr>
          <w:gridAfter w:val="4"/>
          <w:wAfter w:w="502" w:type="dxa"/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4"/>
          <w:wAfter w:w="502" w:type="dxa"/>
          <w:trHeight w:val="40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4"/>
          <w:wAfter w:w="502" w:type="dxa"/>
          <w:trHeight w:val="46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4"/>
          <w:wAfter w:w="502" w:type="dxa"/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местный бюджет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4"/>
          <w:wAfter w:w="502" w:type="dxa"/>
          <w:trHeight w:val="46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иные источники финансирова</w:t>
            </w: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ния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3911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Региональный проект «Учитель будущего»</w:t>
            </w:r>
          </w:p>
        </w:tc>
      </w:tr>
      <w:tr w:rsidR="00E26E89" w:rsidRPr="00247D53" w:rsidTr="00247D53">
        <w:trPr>
          <w:gridAfter w:val="4"/>
          <w:wAfter w:w="502" w:type="dxa"/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4"/>
          <w:wAfter w:w="502" w:type="dxa"/>
          <w:trHeight w:val="45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4"/>
          <w:wAfter w:w="502" w:type="dxa"/>
          <w:trHeight w:val="46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4"/>
          <w:wAfter w:w="502" w:type="dxa"/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местный бюджет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4"/>
          <w:wAfter w:w="502" w:type="dxa"/>
          <w:trHeight w:val="45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иные источники финансирования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3"/>
          <w:wAfter w:w="473" w:type="dxa"/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674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Региональный проект «Цифровая образовательная среда»</w:t>
            </w:r>
          </w:p>
        </w:tc>
      </w:tr>
      <w:tr w:rsidR="00E26E89" w:rsidRPr="00247D53" w:rsidTr="00247D53">
        <w:trPr>
          <w:gridAfter w:val="4"/>
          <w:wAfter w:w="502" w:type="dxa"/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4"/>
          <w:wAfter w:w="502" w:type="dxa"/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4"/>
          <w:wAfter w:w="502" w:type="dxa"/>
          <w:trHeight w:val="43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4"/>
          <w:wAfter w:w="502" w:type="dxa"/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местный бюджет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4"/>
          <w:wAfter w:w="502" w:type="dxa"/>
          <w:trHeight w:val="43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иные источники финансирования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3911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Региональный проект «Успех каждого ребенка»</w:t>
            </w:r>
          </w:p>
        </w:tc>
      </w:tr>
      <w:tr w:rsidR="00E26E89" w:rsidRPr="00247D53" w:rsidTr="00247D53">
        <w:trPr>
          <w:gridAfter w:val="4"/>
          <w:wAfter w:w="502" w:type="dxa"/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1 497,5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</w:t>
            </w: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497,5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4"/>
          <w:wAfter w:w="502" w:type="dxa"/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552,9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552,9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4"/>
          <w:wAfter w:w="502" w:type="dxa"/>
          <w:trHeight w:val="48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864,8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864,8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4"/>
          <w:wAfter w:w="502" w:type="dxa"/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местный бюджет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79,8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79,8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4"/>
          <w:wAfter w:w="502" w:type="dxa"/>
          <w:trHeight w:val="42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иные источники финансирования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74,6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74,6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3"/>
          <w:wAfter w:w="473" w:type="dxa"/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674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Региональный проект «Социальная активность»</w:t>
            </w:r>
          </w:p>
        </w:tc>
      </w:tr>
      <w:tr w:rsidR="00E26E89" w:rsidRPr="00247D53" w:rsidTr="00247D53">
        <w:trPr>
          <w:gridAfter w:val="4"/>
          <w:wAfter w:w="502" w:type="dxa"/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4"/>
          <w:wAfter w:w="502" w:type="dxa"/>
          <w:trHeight w:val="42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4"/>
          <w:wAfter w:w="502" w:type="dxa"/>
          <w:trHeight w:val="52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4"/>
          <w:wAfter w:w="502" w:type="dxa"/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местный бюджет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4"/>
          <w:wAfter w:w="502" w:type="dxa"/>
          <w:trHeight w:val="46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иные источники финансирования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3"/>
          <w:wAfter w:w="473" w:type="dxa"/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674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Портфель проектов «Демография»</w:t>
            </w:r>
          </w:p>
        </w:tc>
      </w:tr>
      <w:tr w:rsidR="00E26E89" w:rsidRPr="00247D53" w:rsidTr="00247D53">
        <w:trPr>
          <w:gridAfter w:val="4"/>
          <w:wAfter w:w="502" w:type="dxa"/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4"/>
          <w:wAfter w:w="502" w:type="dxa"/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4"/>
          <w:wAfter w:w="502" w:type="dxa"/>
          <w:trHeight w:val="42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бюджет </w:t>
            </w: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автономного округа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4"/>
          <w:wAfter w:w="502" w:type="dxa"/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местный бюджет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4"/>
          <w:wAfter w:w="502" w:type="dxa"/>
          <w:trHeight w:val="43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иные источники финансирования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3"/>
          <w:wAfter w:w="473" w:type="dxa"/>
          <w:trHeight w:val="46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674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Региональный проект «Содействие занятости женщин-создание условий </w:t>
            </w:r>
            <w:proofErr w:type="gram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дошкольного</w:t>
            </w:r>
            <w:proofErr w:type="gramEnd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образования для детей в возрасте до трех лет»</w:t>
            </w:r>
          </w:p>
        </w:tc>
      </w:tr>
      <w:tr w:rsidR="00E26E89" w:rsidRPr="00247D53" w:rsidTr="00247D53">
        <w:trPr>
          <w:gridAfter w:val="4"/>
          <w:wAfter w:w="502" w:type="dxa"/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4"/>
          <w:wAfter w:w="502" w:type="dxa"/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4"/>
          <w:wAfter w:w="502" w:type="dxa"/>
          <w:trHeight w:val="42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4"/>
          <w:wAfter w:w="502" w:type="dxa"/>
          <w:trHeight w:val="300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местный бюджет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4"/>
          <w:wAfter w:w="502" w:type="dxa"/>
          <w:trHeight w:val="435"/>
        </w:trPr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иные источники финансирования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E26E89" w:rsidRPr="00247D53" w:rsidTr="00247D53">
        <w:trPr>
          <w:gridAfter w:val="3"/>
          <w:wAfter w:w="473" w:type="dxa"/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3674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Региональный проект «Патриотическое воспитание граждан Российской Федерации</w:t>
            </w:r>
          </w:p>
        </w:tc>
      </w:tr>
      <w:tr w:rsidR="00E26E89" w:rsidRPr="00247D53" w:rsidTr="00247D53">
        <w:trPr>
          <w:gridAfter w:val="4"/>
          <w:wAfter w:w="502" w:type="dxa"/>
          <w:trHeight w:val="3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9 818,2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373,9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1 195,5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1 178,4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1 178,4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5 892,0</w:t>
            </w:r>
          </w:p>
        </w:tc>
      </w:tr>
      <w:tr w:rsidR="00E26E89" w:rsidRPr="00247D53" w:rsidTr="00247D53">
        <w:trPr>
          <w:gridAfter w:val="4"/>
          <w:wAfter w:w="502" w:type="dxa"/>
          <w:trHeight w:val="3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3 792,4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145,8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461,6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455,0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455,0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2 275,0</w:t>
            </w:r>
          </w:p>
        </w:tc>
      </w:tr>
      <w:tr w:rsidR="00E26E89" w:rsidRPr="00247D53" w:rsidTr="00247D53">
        <w:trPr>
          <w:gridAfter w:val="4"/>
          <w:wAfter w:w="502" w:type="dxa"/>
          <w:trHeight w:val="46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5 931,2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228,1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721,9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711,6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711,6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3 558,0</w:t>
            </w:r>
          </w:p>
        </w:tc>
      </w:tr>
      <w:tr w:rsidR="00E26E89" w:rsidRPr="00247D53" w:rsidTr="00247D53">
        <w:trPr>
          <w:gridAfter w:val="4"/>
          <w:wAfter w:w="502" w:type="dxa"/>
          <w:trHeight w:val="3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местный бюджет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94,6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11,8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11,8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59,0</w:t>
            </w:r>
          </w:p>
        </w:tc>
      </w:tr>
      <w:tr w:rsidR="00E26E89" w:rsidRPr="00247D53" w:rsidTr="00247D53">
        <w:trPr>
          <w:gridAfter w:val="4"/>
          <w:wAfter w:w="502" w:type="dxa"/>
          <w:trHeight w:val="46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иные источники финансирования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94,6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11,8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11,8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59,0</w:t>
            </w:r>
          </w:p>
        </w:tc>
      </w:tr>
      <w:tr w:rsidR="00E26E89" w:rsidRPr="00247D53" w:rsidTr="00247D53">
        <w:trPr>
          <w:gridAfter w:val="4"/>
          <w:wAfter w:w="502" w:type="dxa"/>
          <w:trHeight w:val="300"/>
        </w:trPr>
        <w:tc>
          <w:tcPr>
            <w:tcW w:w="408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Объём налоговых расходов Березовского района </w:t>
            </w:r>
          </w:p>
        </w:tc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E26E89" w:rsidRPr="00247D53" w:rsidTr="00247D53">
        <w:trPr>
          <w:gridAfter w:val="4"/>
          <w:wAfter w:w="502" w:type="dxa"/>
          <w:trHeight w:val="720"/>
        </w:trPr>
        <w:tc>
          <w:tcPr>
            <w:tcW w:w="40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Расходы по годам (тыс. рублей)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2022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2023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2024</w:t>
            </w:r>
          </w:p>
        </w:tc>
        <w:tc>
          <w:tcPr>
            <w:tcW w:w="24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2025</w:t>
            </w:r>
          </w:p>
        </w:tc>
        <w:tc>
          <w:tcPr>
            <w:tcW w:w="358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2026-2030</w:t>
            </w:r>
          </w:p>
        </w:tc>
      </w:tr>
      <w:tr w:rsidR="00E26E89" w:rsidRPr="00247D53" w:rsidTr="00247D53">
        <w:trPr>
          <w:gridAfter w:val="4"/>
          <w:wAfter w:w="502" w:type="dxa"/>
          <w:trHeight w:val="300"/>
        </w:trPr>
        <w:tc>
          <w:tcPr>
            <w:tcW w:w="40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4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0561E1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35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E26E8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</w:tbl>
    <w:p w:rsidR="00E26E89" w:rsidRPr="00247D53" w:rsidRDefault="00E26E89" w:rsidP="00E26E89">
      <w:pPr>
        <w:rPr>
          <w:rFonts w:ascii="Times New Roman" w:hAnsi="Times New Roman"/>
          <w:sz w:val="28"/>
          <w:szCs w:val="28"/>
        </w:rPr>
      </w:pPr>
    </w:p>
    <w:p w:rsidR="00E26E89" w:rsidRPr="00247D53" w:rsidRDefault="00E26E89" w:rsidP="00E26E89">
      <w:pPr>
        <w:rPr>
          <w:rFonts w:ascii="Times New Roman" w:hAnsi="Times New Roman"/>
          <w:sz w:val="28"/>
          <w:szCs w:val="28"/>
        </w:rPr>
      </w:pPr>
      <w:r w:rsidRPr="00247D53">
        <w:rPr>
          <w:rFonts w:ascii="Times New Roman" w:hAnsi="Times New Roman"/>
          <w:sz w:val="28"/>
          <w:szCs w:val="28"/>
        </w:rPr>
        <w:br w:type="page"/>
      </w:r>
    </w:p>
    <w:p w:rsidR="00E26E89" w:rsidRPr="00247D53" w:rsidRDefault="00E26E89" w:rsidP="00E26E89">
      <w:pPr>
        <w:rPr>
          <w:rFonts w:ascii="Times New Roman" w:hAnsi="Times New Roman"/>
          <w:sz w:val="28"/>
          <w:szCs w:val="28"/>
        </w:rPr>
      </w:pPr>
    </w:p>
    <w:p w:rsidR="00E26E89" w:rsidRPr="00247D53" w:rsidRDefault="00E26E89" w:rsidP="00E26E89">
      <w:pPr>
        <w:rPr>
          <w:rFonts w:ascii="Times New Roman" w:hAnsi="Times New Roman"/>
          <w:sz w:val="28"/>
          <w:szCs w:val="28"/>
        </w:rPr>
      </w:pPr>
    </w:p>
    <w:tbl>
      <w:tblPr>
        <w:tblW w:w="16201" w:type="dxa"/>
        <w:tblInd w:w="93" w:type="dxa"/>
        <w:tblLook w:val="04A0" w:firstRow="1" w:lastRow="0" w:firstColumn="1" w:lastColumn="0" w:noHBand="0" w:noVBand="1"/>
      </w:tblPr>
      <w:tblGrid>
        <w:gridCol w:w="866"/>
        <w:gridCol w:w="4073"/>
        <w:gridCol w:w="2114"/>
        <w:gridCol w:w="1134"/>
        <w:gridCol w:w="1133"/>
        <w:gridCol w:w="1071"/>
        <w:gridCol w:w="986"/>
        <w:gridCol w:w="1238"/>
        <w:gridCol w:w="3486"/>
        <w:gridCol w:w="246"/>
      </w:tblGrid>
      <w:tr w:rsidR="00985D9E" w:rsidRPr="00247D53" w:rsidTr="00985D9E">
        <w:trPr>
          <w:gridAfter w:val="1"/>
          <w:wAfter w:w="246" w:type="dxa"/>
          <w:trHeight w:val="900"/>
        </w:trPr>
        <w:tc>
          <w:tcPr>
            <w:tcW w:w="15955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D9E" w:rsidRPr="00247D53" w:rsidRDefault="00985D9E" w:rsidP="00985D9E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985D9E" w:rsidRPr="00247D53" w:rsidRDefault="00985D9E" w:rsidP="00985D9E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985D9E" w:rsidRPr="00247D53" w:rsidRDefault="008C3A8F" w:rsidP="00985D9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Приложение 2</w:t>
            </w:r>
            <w:r w:rsidR="00985D9E"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985D9E" w:rsidRPr="00247D53" w:rsidRDefault="00985D9E" w:rsidP="00985D9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к постановлению администрации</w:t>
            </w:r>
            <w:r w:rsid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Березовского района </w:t>
            </w:r>
          </w:p>
          <w:p w:rsidR="00985D9E" w:rsidRPr="00247D53" w:rsidRDefault="00985D9E" w:rsidP="00985D9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</w:t>
            </w:r>
            <w:r w:rsidR="00247D53">
              <w:rPr>
                <w:rFonts w:ascii="Times New Roman" w:hAnsi="Times New Roman"/>
                <w:color w:val="000000"/>
                <w:sz w:val="28"/>
                <w:szCs w:val="28"/>
              </w:rPr>
              <w:t>11.05.2023</w:t>
            </w: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№</w:t>
            </w:r>
            <w:r w:rsid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323</w:t>
            </w:r>
            <w:bookmarkStart w:id="0" w:name="_GoBack"/>
            <w:bookmarkEnd w:id="0"/>
          </w:p>
          <w:p w:rsidR="00985D9E" w:rsidRPr="00247D53" w:rsidRDefault="00985D9E" w:rsidP="00985D9E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985D9E" w:rsidRPr="00247D53" w:rsidRDefault="00985D9E" w:rsidP="00985D9E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985D9E" w:rsidRPr="00247D53" w:rsidRDefault="00985D9E" w:rsidP="00985D9E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Таблица 7</w:t>
            </w:r>
          </w:p>
          <w:p w:rsidR="00985D9E" w:rsidRPr="00247D53" w:rsidRDefault="00985D9E" w:rsidP="00985D9E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985D9E" w:rsidRPr="00247D53" w:rsidRDefault="00985D9E" w:rsidP="00985D9E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985D9E" w:rsidRPr="00247D53" w:rsidRDefault="00985D9E" w:rsidP="00985D9E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Показатели, характеризующие эффективность структурного элемента</w:t>
            </w:r>
          </w:p>
          <w:p w:rsidR="00985D9E" w:rsidRPr="00247D53" w:rsidRDefault="00985D9E" w:rsidP="00985D9E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(основного мероприятия) муниципальной программы</w:t>
            </w:r>
          </w:p>
          <w:p w:rsidR="00985D9E" w:rsidRPr="00247D53" w:rsidRDefault="00985D9E" w:rsidP="00985D9E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E26E89" w:rsidRPr="00247D53" w:rsidTr="00985D9E">
        <w:trPr>
          <w:trHeight w:val="300"/>
        </w:trPr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4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Базовый</w:t>
            </w:r>
            <w:proofErr w:type="gramEnd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показательна начало реализации муниципальной программы</w:t>
            </w:r>
          </w:p>
        </w:tc>
        <w:tc>
          <w:tcPr>
            <w:tcW w:w="55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Значение показателя по годам</w:t>
            </w:r>
          </w:p>
        </w:tc>
        <w:tc>
          <w:tcPr>
            <w:tcW w:w="37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Значение показателя на момент окончания действия муниципальной программы</w:t>
            </w:r>
          </w:p>
        </w:tc>
      </w:tr>
      <w:tr w:rsidR="00E26E89" w:rsidRPr="00247D53" w:rsidTr="00985D9E">
        <w:trPr>
          <w:trHeight w:val="1575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2026-2030 годы</w:t>
            </w:r>
          </w:p>
        </w:tc>
        <w:tc>
          <w:tcPr>
            <w:tcW w:w="37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E26E89" w:rsidRPr="00247D53" w:rsidTr="00985D9E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</w:tr>
      <w:tr w:rsidR="00E26E89" w:rsidRPr="00247D53" w:rsidTr="00985D9E">
        <w:trPr>
          <w:trHeight w:val="16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Доля педагогических работников общеобразовательных организаций, прошедших повышение квалификации, в том числе в центрах непрерывного повышения профессионального мастерства, </w:t>
            </w: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процент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lastRenderedPageBreak/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0,44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0,66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0,88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0,88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0,88</w:t>
            </w:r>
          </w:p>
        </w:tc>
        <w:tc>
          <w:tcPr>
            <w:tcW w:w="3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0,88</w:t>
            </w:r>
          </w:p>
        </w:tc>
      </w:tr>
      <w:tr w:rsidR="00E26E89" w:rsidRPr="00247D53" w:rsidTr="00985D9E">
        <w:trPr>
          <w:trHeight w:val="253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Отношение численности детей в возрасте от 0 до 3 лет, получающих дошкольное образование в текущем году, к сумме численности детей в возрасте от 0 до 3 лет, получающих дошкольное образование в текущем году и численности детей в возрасте от 0 до 3 лет, находящихся в очереди на получение в текущем году дошкольного образования, процент</w:t>
            </w:r>
            <w:proofErr w:type="gramEnd"/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3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E26E89" w:rsidRPr="00247D53" w:rsidTr="00985D9E">
        <w:trPr>
          <w:trHeight w:val="29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Отношение среднего балла единого государственного экзамена (в расчете на 2 обязательных предмета) в 10% школ с лучшими результатами единого государственного экзамена к среднему баллу единого государственного экзамена (в расчете на 2 обязательных предмета) в 10% школ с худшими результатами единого государственного </w:t>
            </w: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экзамена, единиц 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lastRenderedPageBreak/>
              <w:t>1,32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1,31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1,30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1,29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1,29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1,29</w:t>
            </w:r>
          </w:p>
        </w:tc>
        <w:tc>
          <w:tcPr>
            <w:tcW w:w="3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1,29</w:t>
            </w:r>
          </w:p>
        </w:tc>
      </w:tr>
      <w:tr w:rsidR="00E26E89" w:rsidRPr="00247D53" w:rsidTr="00985D9E">
        <w:trPr>
          <w:trHeight w:val="105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Доля детей в возрасте от 5 до 18 лет, охваченных дополнительным образованием</w:t>
            </w:r>
            <w:proofErr w:type="gram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процент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86,9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87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87,1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87,1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87,1</w:t>
            </w:r>
          </w:p>
        </w:tc>
        <w:tc>
          <w:tcPr>
            <w:tcW w:w="3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87,1</w:t>
            </w:r>
          </w:p>
        </w:tc>
      </w:tr>
      <w:tr w:rsidR="00E26E89" w:rsidRPr="00247D53" w:rsidTr="00985D9E">
        <w:trPr>
          <w:trHeight w:val="17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Численность обучающихся, вовлеченных в деятельность общественных объединений, на базе образовательных организаций общего образования, среднего и высшего профессионального образования, </w:t>
            </w:r>
            <w:proofErr w:type="spell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тыс</w:t>
            </w:r>
            <w:proofErr w:type="gram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.ч</w:t>
            </w:r>
            <w:proofErr w:type="gramEnd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ел</w:t>
            </w:r>
            <w:proofErr w:type="spellEnd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0,45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0,45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0,45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0,45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0,45</w:t>
            </w:r>
          </w:p>
        </w:tc>
        <w:tc>
          <w:tcPr>
            <w:tcW w:w="3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0,45</w:t>
            </w:r>
          </w:p>
        </w:tc>
      </w:tr>
      <w:tr w:rsidR="00E26E89" w:rsidRPr="00247D53" w:rsidTr="00985D9E">
        <w:trPr>
          <w:trHeight w:val="141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Доля детей в возрасте от 6 до 17 лет (включительно), охваченных всеми формами отдыха и оздоровления, общей численности детей нуждающихся в оздоровлении, процент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3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E26E89" w:rsidRPr="00247D53" w:rsidTr="00985D9E">
        <w:trPr>
          <w:trHeight w:val="204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Доля муниципальных образовательных организаций, реализующих программы общего образования, здания которых требуют капитального ремонта, в общей численности образовательных организаций, реализующих программы общего образования, процент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21,4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17,8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14,2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10,7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7,1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  <w:tc>
          <w:tcPr>
            <w:tcW w:w="3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</w:tr>
      <w:tr w:rsidR="00E26E89" w:rsidRPr="00247D53" w:rsidTr="00985D9E">
        <w:trPr>
          <w:trHeight w:val="13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Доля муниципальных общеобразовательных организаций, соответствующих современным требованиям обучения, в общем количестве общеобразовательных организаций, процент 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91,6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3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E26E89" w:rsidRPr="00247D53" w:rsidTr="00985D9E">
        <w:trPr>
          <w:trHeight w:val="199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Доля обучающихся в муниципальных общеобразовательных организациях, занимающихся во вторую (третью) смену, в общей </w:t>
            </w:r>
            <w:proofErr w:type="gram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численности</w:t>
            </w:r>
            <w:proofErr w:type="gramEnd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обучающихся в муниципальных общеобразовательных организациях, процент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13,7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13,7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3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E26E89" w:rsidRPr="00247D53" w:rsidTr="00985D9E">
        <w:trPr>
          <w:trHeight w:val="27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10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Количество услуг психолого-педагогической, методической и консультативной помощи родителям (законным представителям) детей, а также гражданам, желающим принять на воспитание в свои семьи детей, оставшимся без попечения родителей, в том числе с привлечением некоммерческих организаций (далее-НКО), </w:t>
            </w:r>
            <w:proofErr w:type="spell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тыс</w:t>
            </w:r>
            <w:proofErr w:type="gram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.ч</w:t>
            </w:r>
            <w:proofErr w:type="gramEnd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ел</w:t>
            </w:r>
            <w:proofErr w:type="spellEnd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0,168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0,224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0,280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0,336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0,336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0,336</w:t>
            </w:r>
          </w:p>
        </w:tc>
        <w:tc>
          <w:tcPr>
            <w:tcW w:w="3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0,336</w:t>
            </w:r>
          </w:p>
        </w:tc>
      </w:tr>
      <w:tr w:rsidR="00E26E89" w:rsidRPr="00247D53" w:rsidTr="00985D9E">
        <w:trPr>
          <w:trHeight w:val="16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Доля детей в возрасте от 1 до 6 лет, стоящих на учете для определения в муниципальные дошкольные образовательные организации, в общей численности детей в возрасте от 1 до 6 лет, процент 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6,7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3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E26E89" w:rsidRPr="00247D53" w:rsidTr="00985D9E">
        <w:trPr>
          <w:trHeight w:val="193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Численность воспитанников в возрасте до трех лет, посещающих государственные и муниципальные организации, осуществляющие образовательную деятельность по образовательным программам </w:t>
            </w:r>
            <w:proofErr w:type="gram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дошкольного</w:t>
            </w:r>
            <w:proofErr w:type="gramEnd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образования, присмотр и уход, человек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321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321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321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321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321</w:t>
            </w:r>
          </w:p>
        </w:tc>
        <w:tc>
          <w:tcPr>
            <w:tcW w:w="3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321</w:t>
            </w:r>
          </w:p>
        </w:tc>
      </w:tr>
      <w:tr w:rsidR="00E26E89" w:rsidRPr="00247D53" w:rsidTr="00985D9E">
        <w:trPr>
          <w:trHeight w:val="23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13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Число общеобразовательных организаций, расположенных в сельской местности и малых городах, обновивших материально-техническую базу для реализации основных и дополнительных общеобразовательных программ цифрового, естественнонаучного и гуманитарного профилей, нарастающим итогом, единиц 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E26E89" w:rsidRPr="00247D53" w:rsidTr="00985D9E">
        <w:trPr>
          <w:trHeight w:val="17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Численность обучающихся, охваченных основными и дополнительными общеобразовательными программами цифрового, естественнонаучного и гуманитарного профилей, тыс. человек 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2,29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2,29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2,29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2,29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2,29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2,29</w:t>
            </w:r>
          </w:p>
        </w:tc>
        <w:tc>
          <w:tcPr>
            <w:tcW w:w="3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2,29</w:t>
            </w:r>
          </w:p>
        </w:tc>
      </w:tr>
      <w:tr w:rsidR="00E26E89" w:rsidRPr="00247D53" w:rsidTr="00985D9E">
        <w:trPr>
          <w:trHeight w:val="204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Доля обучающихся, для которых созданы равные условия получения качественного образования вне зависимости от места их нахождения посредствам доступа к федеральной информационно-сервисной платформе цифровой образовательной среды, </w:t>
            </w: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процент </w:t>
            </w:r>
            <w:proofErr w:type="gramEnd"/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0,16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0,25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0,33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0,33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0,33</w:t>
            </w:r>
          </w:p>
        </w:tc>
        <w:tc>
          <w:tcPr>
            <w:tcW w:w="3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0,33</w:t>
            </w:r>
          </w:p>
        </w:tc>
      </w:tr>
      <w:tr w:rsidR="00E26E89" w:rsidRPr="00247D53" w:rsidTr="00985D9E">
        <w:trPr>
          <w:trHeight w:val="14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16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Охват детей деятельностью региональных центров выявления, поддержки и развития талантов у детей, молодежи, технопарков «Кванториум» «IT- куб», процент 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12,4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12,4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12,4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12,4</w:t>
            </w:r>
          </w:p>
        </w:tc>
        <w:tc>
          <w:tcPr>
            <w:tcW w:w="3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12,4</w:t>
            </w:r>
          </w:p>
        </w:tc>
      </w:tr>
      <w:tr w:rsidR="00E26E89" w:rsidRPr="00247D53" w:rsidTr="00985D9E">
        <w:trPr>
          <w:trHeight w:val="228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Число участников открытых онлайн-уроков, реализуемых с учетом опыта цикла открытых уроков «</w:t>
            </w:r>
            <w:proofErr w:type="spell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Проектория</w:t>
            </w:r>
            <w:proofErr w:type="spellEnd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», «Уроки настоящего» или иных аналогичных по возможностям, функциям и результатам проектов, направленных на раннюю профориентацию, нарастающим итогом, тыс. человек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3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E26E89" w:rsidRPr="00247D53" w:rsidTr="00985D9E">
        <w:trPr>
          <w:trHeight w:val="138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Доля педагогических работников, использующих сервисы федеральной информационно-сервисной платформы цифровой образовательной среды, </w:t>
            </w: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процент 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0,24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0,47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0,95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0,95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0,95</w:t>
            </w:r>
          </w:p>
        </w:tc>
        <w:tc>
          <w:tcPr>
            <w:tcW w:w="3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0,95</w:t>
            </w:r>
          </w:p>
        </w:tc>
      </w:tr>
      <w:tr w:rsidR="00E26E89" w:rsidRPr="00247D53" w:rsidTr="00985D9E">
        <w:trPr>
          <w:trHeight w:val="169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19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Доля </w:t>
            </w:r>
            <w:proofErr w:type="gramStart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обучающихся</w:t>
            </w:r>
            <w:proofErr w:type="gramEnd"/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программам основного и среднего общего образования, охваченных мероприятиями, направленными на раннюю профессиональную ориентацию, в том числе программы «Билет в будущее», процент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3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</w:tr>
      <w:tr w:rsidR="00E26E89" w:rsidRPr="00247D53" w:rsidTr="00985D9E">
        <w:trPr>
          <w:trHeight w:val="196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Доля образовательных организаций, использующих сервисы федеральной информационно-сервисной платформы цифровой образовательной среды при реализации программ основного общего образования, процент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0,54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1,07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1,61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1,61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1,61</w:t>
            </w:r>
          </w:p>
        </w:tc>
        <w:tc>
          <w:tcPr>
            <w:tcW w:w="3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1,61</w:t>
            </w:r>
          </w:p>
        </w:tc>
      </w:tr>
      <w:tr w:rsidR="00E26E89" w:rsidRPr="00247D53" w:rsidTr="00985D9E">
        <w:trPr>
          <w:trHeight w:val="112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4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Доля детей, которые обеспечены сертификатами персонифицированного финансирования дополнительного образования, процент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3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  <w:tr w:rsidR="00E26E89" w:rsidRPr="00247D53" w:rsidTr="008C3A8F">
        <w:trPr>
          <w:trHeight w:val="117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22</w:t>
            </w:r>
          </w:p>
        </w:tc>
        <w:tc>
          <w:tcPr>
            <w:tcW w:w="4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Доля общеобразовательных организаций, оснащенных в целях внедрения цифровой образовательной среды, процент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0,29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1,77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1,64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1,64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1,64</w:t>
            </w:r>
          </w:p>
        </w:tc>
        <w:tc>
          <w:tcPr>
            <w:tcW w:w="3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247D53" w:rsidRDefault="00E26E89" w:rsidP="00985D9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1,64</w:t>
            </w:r>
          </w:p>
        </w:tc>
      </w:tr>
      <w:tr w:rsidR="008C3A8F" w:rsidRPr="00247D53" w:rsidTr="008C3A8F">
        <w:trPr>
          <w:trHeight w:val="117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3A8F" w:rsidRPr="00247D53" w:rsidRDefault="008C3A8F" w:rsidP="008C3A8F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4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8F" w:rsidRPr="00247D53" w:rsidRDefault="008C3A8F" w:rsidP="008C3A8F">
            <w:pPr>
              <w:ind w:firstLine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color w:val="000000"/>
                <w:sz w:val="28"/>
                <w:szCs w:val="28"/>
              </w:rPr>
              <w:t>Доля выпускников 11 классов в местах традиционного проживания и традиционной хозяйственной деятельности коренных малочисленных народов Севера, продолживших обучение в профессиональных образовательных организациях или образовательных организациях высшего образования от общей численности выпускников из числа коренных малочисленных народов Севера, процент</w:t>
            </w:r>
          </w:p>
        </w:tc>
        <w:tc>
          <w:tcPr>
            <w:tcW w:w="1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3A8F" w:rsidRPr="00247D53" w:rsidRDefault="008C3A8F" w:rsidP="008C3A8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3A8F" w:rsidRPr="00247D53" w:rsidRDefault="008C3A8F" w:rsidP="008C3A8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3A8F" w:rsidRPr="00247D53" w:rsidRDefault="008C3A8F" w:rsidP="008C3A8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3A8F" w:rsidRPr="00247D53" w:rsidRDefault="008C3A8F" w:rsidP="008C3A8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3A8F" w:rsidRPr="00247D53" w:rsidRDefault="008C3A8F" w:rsidP="008C3A8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3A8F" w:rsidRPr="00247D53" w:rsidRDefault="008C3A8F" w:rsidP="008C3A8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3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3A8F" w:rsidRPr="00247D53" w:rsidRDefault="008C3A8F" w:rsidP="008C3A8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7D53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</w:tr>
    </w:tbl>
    <w:p w:rsidR="00985D9E" w:rsidRPr="00247D53" w:rsidRDefault="00985D9E" w:rsidP="00E26E89">
      <w:pPr>
        <w:rPr>
          <w:rFonts w:ascii="Times New Roman" w:hAnsi="Times New Roman"/>
          <w:sz w:val="28"/>
          <w:szCs w:val="28"/>
        </w:rPr>
      </w:pPr>
    </w:p>
    <w:p w:rsidR="00985D9E" w:rsidRPr="00247D53" w:rsidRDefault="00985D9E" w:rsidP="008C3A8F">
      <w:pPr>
        <w:ind w:firstLine="0"/>
        <w:rPr>
          <w:rFonts w:ascii="Times New Roman" w:hAnsi="Times New Roman"/>
          <w:sz w:val="28"/>
          <w:szCs w:val="28"/>
        </w:rPr>
        <w:sectPr w:rsidR="00985D9E" w:rsidRPr="00247D53" w:rsidSect="00E26E89">
          <w:footerReference w:type="default" r:id="rId14"/>
          <w:headerReference w:type="first" r:id="rId15"/>
          <w:pgSz w:w="16838" w:h="11906" w:orient="landscape"/>
          <w:pgMar w:top="567" w:right="992" w:bottom="1418" w:left="567" w:header="709" w:footer="709" w:gutter="0"/>
          <w:pgNumType w:start="2"/>
          <w:cols w:space="708"/>
          <w:titlePg/>
          <w:docGrid w:linePitch="360"/>
        </w:sectPr>
      </w:pPr>
    </w:p>
    <w:p w:rsidR="00C53E81" w:rsidRPr="00247D53" w:rsidRDefault="00C53E81" w:rsidP="008C3A8F">
      <w:pPr>
        <w:ind w:firstLine="0"/>
        <w:rPr>
          <w:rFonts w:ascii="Times New Roman" w:hAnsi="Times New Roman"/>
          <w:sz w:val="28"/>
          <w:szCs w:val="28"/>
        </w:rPr>
      </w:pPr>
    </w:p>
    <w:sectPr w:rsidR="00C53E81" w:rsidRPr="00247D53" w:rsidSect="00985D9E">
      <w:pgSz w:w="11906" w:h="16838"/>
      <w:pgMar w:top="567" w:right="567" w:bottom="992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94F" w:rsidRDefault="005D294F" w:rsidP="00FF79A2">
      <w:r>
        <w:separator/>
      </w:r>
    </w:p>
  </w:endnote>
  <w:endnote w:type="continuationSeparator" w:id="0">
    <w:p w:rsidR="005D294F" w:rsidRDefault="005D294F" w:rsidP="00FF7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1E1" w:rsidRDefault="000561E1">
    <w:pPr>
      <w:pStyle w:val="ad"/>
      <w:jc w:val="right"/>
    </w:pPr>
  </w:p>
  <w:p w:rsidR="000561E1" w:rsidRDefault="000561E1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94F" w:rsidRDefault="005D294F" w:rsidP="00FF79A2">
      <w:r>
        <w:separator/>
      </w:r>
    </w:p>
  </w:footnote>
  <w:footnote w:type="continuationSeparator" w:id="0">
    <w:p w:rsidR="005D294F" w:rsidRDefault="005D294F" w:rsidP="00FF79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1E1" w:rsidRDefault="000561E1" w:rsidP="00F71806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D0D1C"/>
    <w:multiLevelType w:val="multilevel"/>
    <w:tmpl w:val="1BA022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378107D1"/>
    <w:multiLevelType w:val="hybridMultilevel"/>
    <w:tmpl w:val="5EAA2110"/>
    <w:lvl w:ilvl="0" w:tplc="A6F81EDC">
      <w:start w:val="1"/>
      <w:numFmt w:val="decimal"/>
      <w:lvlText w:val="%1."/>
      <w:lvlJc w:val="left"/>
      <w:pPr>
        <w:ind w:left="720" w:hanging="360"/>
      </w:pPr>
      <w:rPr>
        <w:rFonts w:eastAsia="Calibri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9173DB"/>
    <w:multiLevelType w:val="multilevel"/>
    <w:tmpl w:val="AC327926"/>
    <w:lvl w:ilvl="0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>
    <w:nsid w:val="7E8D3CB0"/>
    <w:multiLevelType w:val="hybridMultilevel"/>
    <w:tmpl w:val="E1F06A9A"/>
    <w:lvl w:ilvl="0" w:tplc="D2B857DA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F6"/>
    <w:rsid w:val="0000554E"/>
    <w:rsid w:val="000430AF"/>
    <w:rsid w:val="0004575C"/>
    <w:rsid w:val="00050A35"/>
    <w:rsid w:val="00051BA1"/>
    <w:rsid w:val="00055499"/>
    <w:rsid w:val="000561E1"/>
    <w:rsid w:val="000604DE"/>
    <w:rsid w:val="00072426"/>
    <w:rsid w:val="00073849"/>
    <w:rsid w:val="000769A3"/>
    <w:rsid w:val="000A2703"/>
    <w:rsid w:val="000A417D"/>
    <w:rsid w:val="000A6C1D"/>
    <w:rsid w:val="000C78CA"/>
    <w:rsid w:val="000E4AB8"/>
    <w:rsid w:val="000F71B6"/>
    <w:rsid w:val="00112ABF"/>
    <w:rsid w:val="001135F6"/>
    <w:rsid w:val="0012390A"/>
    <w:rsid w:val="001310B5"/>
    <w:rsid w:val="001337D5"/>
    <w:rsid w:val="00177224"/>
    <w:rsid w:val="00195215"/>
    <w:rsid w:val="001A79E5"/>
    <w:rsid w:val="001B1E37"/>
    <w:rsid w:val="001D101A"/>
    <w:rsid w:val="002008C9"/>
    <w:rsid w:val="00210379"/>
    <w:rsid w:val="00215034"/>
    <w:rsid w:val="00216039"/>
    <w:rsid w:val="002167CA"/>
    <w:rsid w:val="00220A12"/>
    <w:rsid w:val="00221FB0"/>
    <w:rsid w:val="0024187A"/>
    <w:rsid w:val="00244CF1"/>
    <w:rsid w:val="00247D53"/>
    <w:rsid w:val="00250A93"/>
    <w:rsid w:val="002530E9"/>
    <w:rsid w:val="00266FE1"/>
    <w:rsid w:val="00271786"/>
    <w:rsid w:val="002737E3"/>
    <w:rsid w:val="00281232"/>
    <w:rsid w:val="00282484"/>
    <w:rsid w:val="00285D94"/>
    <w:rsid w:val="002D0C28"/>
    <w:rsid w:val="002D544D"/>
    <w:rsid w:val="002E4C47"/>
    <w:rsid w:val="002E6599"/>
    <w:rsid w:val="002E7E16"/>
    <w:rsid w:val="002F0A90"/>
    <w:rsid w:val="002F30EF"/>
    <w:rsid w:val="002F43D7"/>
    <w:rsid w:val="00302E0C"/>
    <w:rsid w:val="00306828"/>
    <w:rsid w:val="0031121B"/>
    <w:rsid w:val="003207D1"/>
    <w:rsid w:val="00320DB9"/>
    <w:rsid w:val="00340A2C"/>
    <w:rsid w:val="00344C8D"/>
    <w:rsid w:val="00347DED"/>
    <w:rsid w:val="00352B7B"/>
    <w:rsid w:val="00354857"/>
    <w:rsid w:val="00386641"/>
    <w:rsid w:val="003B0FBE"/>
    <w:rsid w:val="003B4C44"/>
    <w:rsid w:val="003D30F3"/>
    <w:rsid w:val="003D77D4"/>
    <w:rsid w:val="003E22F1"/>
    <w:rsid w:val="003E5596"/>
    <w:rsid w:val="003F7FF4"/>
    <w:rsid w:val="0040273A"/>
    <w:rsid w:val="00415267"/>
    <w:rsid w:val="00416310"/>
    <w:rsid w:val="00431DAE"/>
    <w:rsid w:val="004336C0"/>
    <w:rsid w:val="00434485"/>
    <w:rsid w:val="0043677A"/>
    <w:rsid w:val="00451701"/>
    <w:rsid w:val="00455743"/>
    <w:rsid w:val="00467ED0"/>
    <w:rsid w:val="004706DD"/>
    <w:rsid w:val="00477114"/>
    <w:rsid w:val="00492A4C"/>
    <w:rsid w:val="004A749B"/>
    <w:rsid w:val="004B705D"/>
    <w:rsid w:val="004C28C2"/>
    <w:rsid w:val="004E3CED"/>
    <w:rsid w:val="004F0892"/>
    <w:rsid w:val="004F2E8F"/>
    <w:rsid w:val="005064B5"/>
    <w:rsid w:val="00510AE1"/>
    <w:rsid w:val="00511872"/>
    <w:rsid w:val="00512C14"/>
    <w:rsid w:val="0051750F"/>
    <w:rsid w:val="005243B4"/>
    <w:rsid w:val="0052512A"/>
    <w:rsid w:val="00531C70"/>
    <w:rsid w:val="005328F0"/>
    <w:rsid w:val="00532A9C"/>
    <w:rsid w:val="00540A70"/>
    <w:rsid w:val="0056702F"/>
    <w:rsid w:val="005703AE"/>
    <w:rsid w:val="0057179C"/>
    <w:rsid w:val="00595477"/>
    <w:rsid w:val="005B2232"/>
    <w:rsid w:val="005D294F"/>
    <w:rsid w:val="005F0692"/>
    <w:rsid w:val="005F5ECC"/>
    <w:rsid w:val="00600FF3"/>
    <w:rsid w:val="00607C71"/>
    <w:rsid w:val="00635955"/>
    <w:rsid w:val="006447A5"/>
    <w:rsid w:val="00645C5E"/>
    <w:rsid w:val="006464E1"/>
    <w:rsid w:val="006532CA"/>
    <w:rsid w:val="00656F80"/>
    <w:rsid w:val="00677E63"/>
    <w:rsid w:val="00692DD8"/>
    <w:rsid w:val="006A5440"/>
    <w:rsid w:val="006A675F"/>
    <w:rsid w:val="006A7A2A"/>
    <w:rsid w:val="006B2F7C"/>
    <w:rsid w:val="006B5D6A"/>
    <w:rsid w:val="006C2914"/>
    <w:rsid w:val="006C7A58"/>
    <w:rsid w:val="006D4F5F"/>
    <w:rsid w:val="006E19E1"/>
    <w:rsid w:val="006E279C"/>
    <w:rsid w:val="006F1A85"/>
    <w:rsid w:val="006F2AF3"/>
    <w:rsid w:val="007063F1"/>
    <w:rsid w:val="007110DA"/>
    <w:rsid w:val="0071295C"/>
    <w:rsid w:val="007144B4"/>
    <w:rsid w:val="007204EE"/>
    <w:rsid w:val="00727FC5"/>
    <w:rsid w:val="007333B7"/>
    <w:rsid w:val="007357D0"/>
    <w:rsid w:val="007421A6"/>
    <w:rsid w:val="007449CD"/>
    <w:rsid w:val="00744D2E"/>
    <w:rsid w:val="00745954"/>
    <w:rsid w:val="0075032F"/>
    <w:rsid w:val="00753923"/>
    <w:rsid w:val="00762A17"/>
    <w:rsid w:val="00764D48"/>
    <w:rsid w:val="00780F00"/>
    <w:rsid w:val="0078741C"/>
    <w:rsid w:val="007A5F44"/>
    <w:rsid w:val="007B4A4A"/>
    <w:rsid w:val="007C1CD8"/>
    <w:rsid w:val="007C33E4"/>
    <w:rsid w:val="007C5B84"/>
    <w:rsid w:val="007D4C12"/>
    <w:rsid w:val="007E0FE0"/>
    <w:rsid w:val="007E267D"/>
    <w:rsid w:val="007E2AB0"/>
    <w:rsid w:val="007F0D21"/>
    <w:rsid w:val="0080366F"/>
    <w:rsid w:val="008078A9"/>
    <w:rsid w:val="008149AE"/>
    <w:rsid w:val="00835888"/>
    <w:rsid w:val="00842DD7"/>
    <w:rsid w:val="00873BC4"/>
    <w:rsid w:val="00895C34"/>
    <w:rsid w:val="008A3DB9"/>
    <w:rsid w:val="008A7E23"/>
    <w:rsid w:val="008C070C"/>
    <w:rsid w:val="008C3A8F"/>
    <w:rsid w:val="008C5E51"/>
    <w:rsid w:val="008D3D30"/>
    <w:rsid w:val="008F43A3"/>
    <w:rsid w:val="00906CF6"/>
    <w:rsid w:val="00910F05"/>
    <w:rsid w:val="00911B73"/>
    <w:rsid w:val="00951FA0"/>
    <w:rsid w:val="00957E96"/>
    <w:rsid w:val="00960300"/>
    <w:rsid w:val="00967E7C"/>
    <w:rsid w:val="00975865"/>
    <w:rsid w:val="00985D9E"/>
    <w:rsid w:val="00986332"/>
    <w:rsid w:val="009960DE"/>
    <w:rsid w:val="00997556"/>
    <w:rsid w:val="009A780A"/>
    <w:rsid w:val="009C4893"/>
    <w:rsid w:val="00A05116"/>
    <w:rsid w:val="00A15842"/>
    <w:rsid w:val="00A25058"/>
    <w:rsid w:val="00A31E63"/>
    <w:rsid w:val="00A666D1"/>
    <w:rsid w:val="00A72242"/>
    <w:rsid w:val="00A81D79"/>
    <w:rsid w:val="00A82829"/>
    <w:rsid w:val="00A857F7"/>
    <w:rsid w:val="00AC788E"/>
    <w:rsid w:val="00AC7EC9"/>
    <w:rsid w:val="00AD3625"/>
    <w:rsid w:val="00AF37A3"/>
    <w:rsid w:val="00AF685A"/>
    <w:rsid w:val="00AF6CDF"/>
    <w:rsid w:val="00B048E9"/>
    <w:rsid w:val="00B07EEE"/>
    <w:rsid w:val="00B119A7"/>
    <w:rsid w:val="00B20869"/>
    <w:rsid w:val="00B268FF"/>
    <w:rsid w:val="00B441CA"/>
    <w:rsid w:val="00B50364"/>
    <w:rsid w:val="00B64CCF"/>
    <w:rsid w:val="00B65158"/>
    <w:rsid w:val="00B745C6"/>
    <w:rsid w:val="00B8160C"/>
    <w:rsid w:val="00B900B4"/>
    <w:rsid w:val="00BD161C"/>
    <w:rsid w:val="00BF5E46"/>
    <w:rsid w:val="00C01EED"/>
    <w:rsid w:val="00C108FC"/>
    <w:rsid w:val="00C26592"/>
    <w:rsid w:val="00C4743E"/>
    <w:rsid w:val="00C53E81"/>
    <w:rsid w:val="00C62EC2"/>
    <w:rsid w:val="00C64B2E"/>
    <w:rsid w:val="00C81EF5"/>
    <w:rsid w:val="00C82B6E"/>
    <w:rsid w:val="00CA3D6A"/>
    <w:rsid w:val="00CD14B0"/>
    <w:rsid w:val="00CD18A1"/>
    <w:rsid w:val="00CD1A9F"/>
    <w:rsid w:val="00CF2201"/>
    <w:rsid w:val="00D055FA"/>
    <w:rsid w:val="00D25102"/>
    <w:rsid w:val="00D32F2E"/>
    <w:rsid w:val="00D77250"/>
    <w:rsid w:val="00D90106"/>
    <w:rsid w:val="00D928BF"/>
    <w:rsid w:val="00D930E1"/>
    <w:rsid w:val="00D94993"/>
    <w:rsid w:val="00DA56C8"/>
    <w:rsid w:val="00DB29AB"/>
    <w:rsid w:val="00DC1242"/>
    <w:rsid w:val="00DE0022"/>
    <w:rsid w:val="00DE2813"/>
    <w:rsid w:val="00DE378A"/>
    <w:rsid w:val="00DF10E8"/>
    <w:rsid w:val="00DF1AC0"/>
    <w:rsid w:val="00E148FA"/>
    <w:rsid w:val="00E26E89"/>
    <w:rsid w:val="00E4501A"/>
    <w:rsid w:val="00E47D44"/>
    <w:rsid w:val="00E5098F"/>
    <w:rsid w:val="00E56747"/>
    <w:rsid w:val="00E6637E"/>
    <w:rsid w:val="00E97BA5"/>
    <w:rsid w:val="00EA73D6"/>
    <w:rsid w:val="00EA7A15"/>
    <w:rsid w:val="00EC510E"/>
    <w:rsid w:val="00EC731D"/>
    <w:rsid w:val="00ED6921"/>
    <w:rsid w:val="00EF2194"/>
    <w:rsid w:val="00F05A9D"/>
    <w:rsid w:val="00F264A5"/>
    <w:rsid w:val="00F30951"/>
    <w:rsid w:val="00F512BD"/>
    <w:rsid w:val="00F516E2"/>
    <w:rsid w:val="00F54A71"/>
    <w:rsid w:val="00F605FE"/>
    <w:rsid w:val="00F60682"/>
    <w:rsid w:val="00F71806"/>
    <w:rsid w:val="00F9431F"/>
    <w:rsid w:val="00FA7786"/>
    <w:rsid w:val="00FD0CFA"/>
    <w:rsid w:val="00FD4735"/>
    <w:rsid w:val="00FE040F"/>
    <w:rsid w:val="00FE6B76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Balloon Text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E26E89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E26E89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E26E89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E26E89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E26E89"/>
    <w:pPr>
      <w:outlineLvl w:val="3"/>
    </w:pPr>
    <w:rPr>
      <w:b/>
      <w:bCs/>
      <w:sz w:val="26"/>
      <w:szCs w:val="28"/>
    </w:rPr>
  </w:style>
  <w:style w:type="paragraph" w:styleId="8">
    <w:name w:val="heading 8"/>
    <w:basedOn w:val="a"/>
    <w:next w:val="a"/>
    <w:link w:val="80"/>
    <w:unhideWhenUsed/>
    <w:qFormat/>
    <w:rsid w:val="00FF79A2"/>
    <w:pPr>
      <w:keepNext/>
      <w:jc w:val="center"/>
      <w:outlineLvl w:val="7"/>
    </w:pPr>
    <w:rPr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link w:val="1"/>
    <w:rsid w:val="00FF79A2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F79A2"/>
    <w:rPr>
      <w:rFonts w:ascii="Arial" w:hAnsi="Arial" w:cs="Arial"/>
      <w:b/>
      <w:bCs/>
      <w:iCs/>
      <w:sz w:val="30"/>
      <w:szCs w:val="28"/>
    </w:rPr>
  </w:style>
  <w:style w:type="character" w:customStyle="1" w:styleId="40">
    <w:name w:val="Заголовок 4 Знак"/>
    <w:aliases w:val="!Параграфы/Статьи документа Знак"/>
    <w:link w:val="4"/>
    <w:rsid w:val="00FF79A2"/>
    <w:rPr>
      <w:rFonts w:ascii="Arial" w:hAnsi="Arial"/>
      <w:b/>
      <w:bCs/>
      <w:sz w:val="26"/>
      <w:szCs w:val="28"/>
    </w:rPr>
  </w:style>
  <w:style w:type="character" w:customStyle="1" w:styleId="80">
    <w:name w:val="Заголовок 8 Знак"/>
    <w:link w:val="8"/>
    <w:rsid w:val="00FF79A2"/>
    <w:rPr>
      <w:b/>
      <w:bCs/>
      <w:sz w:val="24"/>
      <w:szCs w:val="24"/>
    </w:rPr>
  </w:style>
  <w:style w:type="character" w:customStyle="1" w:styleId="21">
    <w:name w:val="Основной текст 2 Знак"/>
    <w:link w:val="22"/>
    <w:semiHidden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43677A"/>
    <w:rPr>
      <w:sz w:val="28"/>
      <w:szCs w:val="20"/>
    </w:rPr>
  </w:style>
  <w:style w:type="paragraph" w:styleId="23">
    <w:name w:val="Body Text Indent 2"/>
    <w:basedOn w:val="a"/>
    <w:rsid w:val="0043677A"/>
    <w:pPr>
      <w:ind w:left="708"/>
    </w:pPr>
    <w:rPr>
      <w:sz w:val="28"/>
      <w:szCs w:val="20"/>
    </w:rPr>
  </w:style>
  <w:style w:type="paragraph" w:styleId="a3">
    <w:name w:val="List Paragraph"/>
    <w:basedOn w:val="a"/>
    <w:uiPriority w:val="34"/>
    <w:qFormat/>
    <w:rsid w:val="00AC7EC9"/>
    <w:pPr>
      <w:ind w:left="720"/>
      <w:contextualSpacing/>
    </w:pPr>
  </w:style>
  <w:style w:type="paragraph" w:styleId="a4">
    <w:name w:val="No Spacing"/>
    <w:qFormat/>
    <w:rsid w:val="00FF79A2"/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unhideWhenUsed/>
    <w:rsid w:val="00FF79A2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rsid w:val="00FF79A2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FF79A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uiPriority w:val="99"/>
    <w:unhideWhenUsed/>
    <w:rsid w:val="00FF79A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FF79A2"/>
  </w:style>
  <w:style w:type="character" w:styleId="aa">
    <w:name w:val="footnote reference"/>
    <w:uiPriority w:val="99"/>
    <w:unhideWhenUsed/>
    <w:rsid w:val="00FF79A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FF79A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ий колонтитул Знак"/>
    <w:link w:val="ab"/>
    <w:uiPriority w:val="99"/>
    <w:rsid w:val="00FF79A2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FF79A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uiPriority w:val="99"/>
    <w:rsid w:val="00FF79A2"/>
    <w:rPr>
      <w:sz w:val="24"/>
      <w:szCs w:val="24"/>
    </w:rPr>
  </w:style>
  <w:style w:type="paragraph" w:customStyle="1" w:styleId="ConsPlusNormal">
    <w:name w:val="ConsPlusNormal"/>
    <w:rsid w:val="004706D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Body Text"/>
    <w:basedOn w:val="a"/>
    <w:link w:val="af0"/>
    <w:rsid w:val="00C53E81"/>
    <w:rPr>
      <w:sz w:val="28"/>
      <w:lang w:val="x-none" w:eastAsia="x-none"/>
    </w:rPr>
  </w:style>
  <w:style w:type="character" w:customStyle="1" w:styleId="af0">
    <w:name w:val="Основной текст Знак"/>
    <w:link w:val="af"/>
    <w:rsid w:val="00C53E81"/>
    <w:rPr>
      <w:sz w:val="28"/>
      <w:szCs w:val="24"/>
      <w:lang w:val="x-none"/>
    </w:rPr>
  </w:style>
  <w:style w:type="paragraph" w:customStyle="1" w:styleId="ConsPlusTitle">
    <w:name w:val="ConsPlusTitle"/>
    <w:uiPriority w:val="99"/>
    <w:rsid w:val="00C53E8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1">
    <w:name w:val="БланкАДМ"/>
    <w:basedOn w:val="a"/>
    <w:rsid w:val="00C53E81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uiPriority w:val="99"/>
    <w:rsid w:val="00C53E8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xl65">
    <w:name w:val="xl65"/>
    <w:basedOn w:val="a"/>
    <w:rsid w:val="00C53E81"/>
    <w:pP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C53E81"/>
    <w:pP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C53E81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1">
    <w:name w:val="xl71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2">
    <w:name w:val="xl72"/>
    <w:basedOn w:val="a"/>
    <w:rsid w:val="00C53E81"/>
    <w:pPr>
      <w:spacing w:before="100" w:beforeAutospacing="1" w:after="100" w:afterAutospacing="1"/>
    </w:pPr>
    <w:rPr>
      <w:b/>
      <w:bCs/>
      <w:i/>
      <w:iCs/>
    </w:rPr>
  </w:style>
  <w:style w:type="paragraph" w:customStyle="1" w:styleId="xl73">
    <w:name w:val="xl73"/>
    <w:basedOn w:val="a"/>
    <w:rsid w:val="00C53E81"/>
    <w:pPr>
      <w:spacing w:before="100" w:beforeAutospacing="1" w:after="100" w:afterAutospacing="1"/>
    </w:pPr>
    <w:rPr>
      <w:i/>
      <w:iCs/>
    </w:rPr>
  </w:style>
  <w:style w:type="paragraph" w:customStyle="1" w:styleId="xl75">
    <w:name w:val="xl75"/>
    <w:basedOn w:val="a"/>
    <w:rsid w:val="00C53E81"/>
    <w:pP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9">
    <w:name w:val="xl79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1">
    <w:name w:val="xl81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2">
    <w:name w:val="xl82"/>
    <w:basedOn w:val="a"/>
    <w:rsid w:val="00C53E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C53E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4">
    <w:name w:val="xl84"/>
    <w:basedOn w:val="a"/>
    <w:rsid w:val="00C53E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C53E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</w:rPr>
  </w:style>
  <w:style w:type="paragraph" w:customStyle="1" w:styleId="xl87">
    <w:name w:val="xl87"/>
    <w:basedOn w:val="a"/>
    <w:rsid w:val="00C53E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</w:rPr>
  </w:style>
  <w:style w:type="paragraph" w:customStyle="1" w:styleId="xl88">
    <w:name w:val="xl88"/>
    <w:basedOn w:val="a"/>
    <w:rsid w:val="00C53E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</w:rPr>
  </w:style>
  <w:style w:type="paragraph" w:customStyle="1" w:styleId="xl89">
    <w:name w:val="xl89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</w:rPr>
  </w:style>
  <w:style w:type="paragraph" w:customStyle="1" w:styleId="xl91">
    <w:name w:val="xl91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2">
    <w:name w:val="xl92"/>
    <w:basedOn w:val="a"/>
    <w:rsid w:val="00C53E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3">
    <w:name w:val="xl93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4">
    <w:name w:val="xl94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5">
    <w:name w:val="xl95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6">
    <w:name w:val="xl96"/>
    <w:basedOn w:val="a"/>
    <w:rsid w:val="00C53E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C53E8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C53E81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9">
    <w:name w:val="xl99"/>
    <w:basedOn w:val="a"/>
    <w:rsid w:val="00C53E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0">
    <w:name w:val="xl100"/>
    <w:basedOn w:val="a"/>
    <w:rsid w:val="00C53E8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1">
    <w:name w:val="xl101"/>
    <w:basedOn w:val="a"/>
    <w:rsid w:val="00C53E81"/>
    <w:pP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C53E81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C53E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4">
    <w:name w:val="xl104"/>
    <w:basedOn w:val="a"/>
    <w:rsid w:val="00C53E81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C53E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character" w:styleId="af2">
    <w:name w:val="Hyperlink"/>
    <w:basedOn w:val="a0"/>
    <w:rsid w:val="00E26E89"/>
    <w:rPr>
      <w:color w:val="0000FF"/>
      <w:u w:val="none"/>
    </w:rPr>
  </w:style>
  <w:style w:type="character" w:customStyle="1" w:styleId="41">
    <w:name w:val="Основной текст (4)_"/>
    <w:link w:val="42"/>
    <w:rsid w:val="00C53E81"/>
    <w:rPr>
      <w:rFonts w:ascii="Sylfaen" w:eastAsia="Sylfaen" w:hAnsi="Sylfaen" w:cs="Sylfaen"/>
      <w:b/>
      <w:bCs/>
      <w:spacing w:val="40"/>
      <w:sz w:val="40"/>
      <w:szCs w:val="40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C53E81"/>
    <w:pPr>
      <w:widowControl w:val="0"/>
      <w:shd w:val="clear" w:color="auto" w:fill="FFFFFF"/>
      <w:spacing w:before="740" w:line="526" w:lineRule="exact"/>
      <w:jc w:val="center"/>
    </w:pPr>
    <w:rPr>
      <w:rFonts w:ascii="Sylfaen" w:eastAsia="Sylfaen" w:hAnsi="Sylfaen"/>
      <w:b/>
      <w:bCs/>
      <w:spacing w:val="40"/>
      <w:sz w:val="40"/>
      <w:szCs w:val="40"/>
      <w:lang w:val="x-none" w:eastAsia="x-none"/>
    </w:rPr>
  </w:style>
  <w:style w:type="character" w:customStyle="1" w:styleId="af3">
    <w:name w:val="Оглавление_"/>
    <w:link w:val="af4"/>
    <w:rsid w:val="00C53E81"/>
    <w:rPr>
      <w:sz w:val="28"/>
      <w:szCs w:val="28"/>
      <w:shd w:val="clear" w:color="auto" w:fill="FFFFFF"/>
    </w:rPr>
  </w:style>
  <w:style w:type="paragraph" w:customStyle="1" w:styleId="af4">
    <w:name w:val="Оглавление"/>
    <w:basedOn w:val="a"/>
    <w:link w:val="af3"/>
    <w:rsid w:val="00C53E81"/>
    <w:pPr>
      <w:widowControl w:val="0"/>
      <w:shd w:val="clear" w:color="auto" w:fill="FFFFFF"/>
      <w:spacing w:line="322" w:lineRule="exact"/>
    </w:pPr>
    <w:rPr>
      <w:sz w:val="28"/>
      <w:szCs w:val="28"/>
      <w:lang w:val="x-none" w:eastAsia="x-none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26E89"/>
    <w:rPr>
      <w:rFonts w:ascii="Arial" w:hAnsi="Arial" w:cs="Arial"/>
      <w:b/>
      <w:bCs/>
      <w:sz w:val="28"/>
      <w:szCs w:val="26"/>
    </w:rPr>
  </w:style>
  <w:style w:type="character" w:styleId="HTML">
    <w:name w:val="HTML Variable"/>
    <w:aliases w:val="!Ссылки в документе"/>
    <w:basedOn w:val="a0"/>
    <w:rsid w:val="00E26E89"/>
    <w:rPr>
      <w:rFonts w:ascii="Arial" w:hAnsi="Arial"/>
      <w:b w:val="0"/>
      <w:i w:val="0"/>
      <w:iCs/>
      <w:color w:val="0000FF"/>
      <w:sz w:val="24"/>
      <w:u w:val="none"/>
    </w:rPr>
  </w:style>
  <w:style w:type="paragraph" w:styleId="af5">
    <w:name w:val="annotation text"/>
    <w:aliases w:val="!Равноширинный текст документа"/>
    <w:basedOn w:val="a"/>
    <w:link w:val="af6"/>
    <w:rsid w:val="00E26E89"/>
    <w:rPr>
      <w:rFonts w:ascii="Courier" w:hAnsi="Courier"/>
      <w:sz w:val="22"/>
      <w:szCs w:val="20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5"/>
    <w:rsid w:val="00E26E89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E26E8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E26E8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E26E8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E26E8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numbering" w:customStyle="1" w:styleId="11">
    <w:name w:val="Нет списка1"/>
    <w:next w:val="a2"/>
    <w:uiPriority w:val="99"/>
    <w:semiHidden/>
    <w:rsid w:val="00E26E89"/>
  </w:style>
  <w:style w:type="character" w:styleId="af7">
    <w:name w:val="FollowedHyperlink"/>
    <w:uiPriority w:val="99"/>
    <w:unhideWhenUsed/>
    <w:rsid w:val="00E26E89"/>
    <w:rPr>
      <w:color w:val="800080"/>
      <w:u w:val="single"/>
    </w:rPr>
  </w:style>
  <w:style w:type="paragraph" w:customStyle="1" w:styleId="font5">
    <w:name w:val="font5"/>
    <w:basedOn w:val="a"/>
    <w:rsid w:val="00E26E89"/>
    <w:pPr>
      <w:spacing w:before="100" w:beforeAutospacing="1" w:after="100" w:afterAutospacing="1"/>
      <w:ind w:firstLine="0"/>
      <w:jc w:val="left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E26E89"/>
    <w:pPr>
      <w:spacing w:before="100" w:beforeAutospacing="1" w:after="100" w:afterAutospacing="1"/>
      <w:ind w:firstLine="0"/>
      <w:jc w:val="left"/>
    </w:pPr>
    <w:rPr>
      <w:rFonts w:ascii="Tahoma" w:hAnsi="Tahoma" w:cs="Tahoma"/>
      <w:color w:val="000000"/>
      <w:sz w:val="18"/>
      <w:szCs w:val="18"/>
    </w:rPr>
  </w:style>
  <w:style w:type="paragraph" w:customStyle="1" w:styleId="xl108">
    <w:name w:val="xl108"/>
    <w:basedOn w:val="a"/>
    <w:rsid w:val="00E26E8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9">
    <w:name w:val="xl109"/>
    <w:basedOn w:val="a"/>
    <w:rsid w:val="00E26E89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0">
    <w:name w:val="xl110"/>
    <w:basedOn w:val="a"/>
    <w:rsid w:val="00E26E89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1">
    <w:name w:val="xl111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2">
    <w:name w:val="xl112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3">
    <w:name w:val="xl113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4">
    <w:name w:val="xl114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5">
    <w:name w:val="xl115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6">
    <w:name w:val="xl116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7">
    <w:name w:val="xl117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8">
    <w:name w:val="xl118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9">
    <w:name w:val="xl119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0">
    <w:name w:val="xl120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1">
    <w:name w:val="xl121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2">
    <w:name w:val="xl122"/>
    <w:basedOn w:val="a"/>
    <w:rsid w:val="00E26E8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3">
    <w:name w:val="xl123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4">
    <w:name w:val="xl124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5">
    <w:name w:val="xl125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6">
    <w:name w:val="xl126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7">
    <w:name w:val="xl127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8">
    <w:name w:val="xl128"/>
    <w:basedOn w:val="a"/>
    <w:rsid w:val="00E26E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9">
    <w:name w:val="xl129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0">
    <w:name w:val="xl130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1">
    <w:name w:val="xl131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2">
    <w:name w:val="xl132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3">
    <w:name w:val="xl133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4">
    <w:name w:val="xl134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5">
    <w:name w:val="xl135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6">
    <w:name w:val="xl136"/>
    <w:basedOn w:val="a"/>
    <w:rsid w:val="00E26E8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7">
    <w:name w:val="xl137"/>
    <w:basedOn w:val="a"/>
    <w:rsid w:val="00E26E8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8">
    <w:name w:val="xl138"/>
    <w:basedOn w:val="a"/>
    <w:rsid w:val="00E26E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9">
    <w:name w:val="xl139"/>
    <w:basedOn w:val="a"/>
    <w:rsid w:val="00E26E8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0">
    <w:name w:val="xl140"/>
    <w:basedOn w:val="a"/>
    <w:rsid w:val="00E26E89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1">
    <w:name w:val="xl141"/>
    <w:basedOn w:val="a"/>
    <w:rsid w:val="00E26E8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2">
    <w:name w:val="xl142"/>
    <w:basedOn w:val="a"/>
    <w:rsid w:val="00E26E89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3">
    <w:name w:val="xl143"/>
    <w:basedOn w:val="a"/>
    <w:rsid w:val="00E26E89"/>
    <w:pPr>
      <w:spacing w:before="100" w:beforeAutospacing="1" w:after="100" w:afterAutospacing="1"/>
      <w:ind w:firstLine="0"/>
      <w:jc w:val="center"/>
    </w:pPr>
    <w:rPr>
      <w:rFonts w:ascii="Times New Roman" w:hAnsi="Times New Roman"/>
    </w:rPr>
  </w:style>
  <w:style w:type="paragraph" w:customStyle="1" w:styleId="xl144">
    <w:name w:val="xl144"/>
    <w:basedOn w:val="a"/>
    <w:rsid w:val="00E26E89"/>
    <w:pPr>
      <w:spacing w:before="100" w:beforeAutospacing="1" w:after="100" w:afterAutospacing="1"/>
      <w:ind w:firstLine="0"/>
      <w:jc w:val="center"/>
    </w:pPr>
    <w:rPr>
      <w:rFonts w:ascii="Times New Roman" w:hAnsi="Times New Roman"/>
    </w:rPr>
  </w:style>
  <w:style w:type="paragraph" w:customStyle="1" w:styleId="xl145">
    <w:name w:val="xl145"/>
    <w:basedOn w:val="a"/>
    <w:rsid w:val="00E26E89"/>
    <w:pPr>
      <w:spacing w:before="100" w:beforeAutospacing="1" w:after="100" w:afterAutospacing="1"/>
      <w:ind w:firstLine="0"/>
      <w:jc w:val="center"/>
    </w:pPr>
    <w:rPr>
      <w:rFonts w:ascii="Times New Roman" w:hAnsi="Times New Roman"/>
      <w:b/>
      <w:bCs/>
    </w:rPr>
  </w:style>
  <w:style w:type="paragraph" w:customStyle="1" w:styleId="xl146">
    <w:name w:val="xl146"/>
    <w:basedOn w:val="a"/>
    <w:rsid w:val="00E26E8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7">
    <w:name w:val="xl147"/>
    <w:basedOn w:val="a"/>
    <w:rsid w:val="00E26E89"/>
    <w:pPr>
      <w:spacing w:before="100" w:beforeAutospacing="1" w:after="100" w:afterAutospacing="1"/>
      <w:ind w:firstLine="0"/>
      <w:jc w:val="right"/>
    </w:pPr>
    <w:rPr>
      <w:rFonts w:ascii="Times New Roman" w:hAnsi="Times New Roman"/>
    </w:rPr>
  </w:style>
  <w:style w:type="paragraph" w:customStyle="1" w:styleId="xl148">
    <w:name w:val="xl148"/>
    <w:basedOn w:val="a"/>
    <w:rsid w:val="00E26E8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9">
    <w:name w:val="xl149"/>
    <w:basedOn w:val="a"/>
    <w:rsid w:val="00E26E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0">
    <w:name w:val="xl150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63">
    <w:name w:val="xl63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</w:rPr>
  </w:style>
  <w:style w:type="paragraph" w:customStyle="1" w:styleId="xl64">
    <w:name w:val="xl64"/>
    <w:basedOn w:val="a"/>
    <w:rsid w:val="00E26E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Balloon Text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E26E89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E26E89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E26E89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E26E89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E26E89"/>
    <w:pPr>
      <w:outlineLvl w:val="3"/>
    </w:pPr>
    <w:rPr>
      <w:b/>
      <w:bCs/>
      <w:sz w:val="26"/>
      <w:szCs w:val="28"/>
    </w:rPr>
  </w:style>
  <w:style w:type="paragraph" w:styleId="8">
    <w:name w:val="heading 8"/>
    <w:basedOn w:val="a"/>
    <w:next w:val="a"/>
    <w:link w:val="80"/>
    <w:unhideWhenUsed/>
    <w:qFormat/>
    <w:rsid w:val="00FF79A2"/>
    <w:pPr>
      <w:keepNext/>
      <w:jc w:val="center"/>
      <w:outlineLvl w:val="7"/>
    </w:pPr>
    <w:rPr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link w:val="1"/>
    <w:rsid w:val="00FF79A2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F79A2"/>
    <w:rPr>
      <w:rFonts w:ascii="Arial" w:hAnsi="Arial" w:cs="Arial"/>
      <w:b/>
      <w:bCs/>
      <w:iCs/>
      <w:sz w:val="30"/>
      <w:szCs w:val="28"/>
    </w:rPr>
  </w:style>
  <w:style w:type="character" w:customStyle="1" w:styleId="40">
    <w:name w:val="Заголовок 4 Знак"/>
    <w:aliases w:val="!Параграфы/Статьи документа Знак"/>
    <w:link w:val="4"/>
    <w:rsid w:val="00FF79A2"/>
    <w:rPr>
      <w:rFonts w:ascii="Arial" w:hAnsi="Arial"/>
      <w:b/>
      <w:bCs/>
      <w:sz w:val="26"/>
      <w:szCs w:val="28"/>
    </w:rPr>
  </w:style>
  <w:style w:type="character" w:customStyle="1" w:styleId="80">
    <w:name w:val="Заголовок 8 Знак"/>
    <w:link w:val="8"/>
    <w:rsid w:val="00FF79A2"/>
    <w:rPr>
      <w:b/>
      <w:bCs/>
      <w:sz w:val="24"/>
      <w:szCs w:val="24"/>
    </w:rPr>
  </w:style>
  <w:style w:type="character" w:customStyle="1" w:styleId="21">
    <w:name w:val="Основной текст 2 Знак"/>
    <w:link w:val="22"/>
    <w:semiHidden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43677A"/>
    <w:rPr>
      <w:sz w:val="28"/>
      <w:szCs w:val="20"/>
    </w:rPr>
  </w:style>
  <w:style w:type="paragraph" w:styleId="23">
    <w:name w:val="Body Text Indent 2"/>
    <w:basedOn w:val="a"/>
    <w:rsid w:val="0043677A"/>
    <w:pPr>
      <w:ind w:left="708"/>
    </w:pPr>
    <w:rPr>
      <w:sz w:val="28"/>
      <w:szCs w:val="20"/>
    </w:rPr>
  </w:style>
  <w:style w:type="paragraph" w:styleId="a3">
    <w:name w:val="List Paragraph"/>
    <w:basedOn w:val="a"/>
    <w:uiPriority w:val="34"/>
    <w:qFormat/>
    <w:rsid w:val="00AC7EC9"/>
    <w:pPr>
      <w:ind w:left="720"/>
      <w:contextualSpacing/>
    </w:pPr>
  </w:style>
  <w:style w:type="paragraph" w:styleId="a4">
    <w:name w:val="No Spacing"/>
    <w:qFormat/>
    <w:rsid w:val="00FF79A2"/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unhideWhenUsed/>
    <w:rsid w:val="00FF79A2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rsid w:val="00FF79A2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FF79A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uiPriority w:val="99"/>
    <w:unhideWhenUsed/>
    <w:rsid w:val="00FF79A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FF79A2"/>
  </w:style>
  <w:style w:type="character" w:styleId="aa">
    <w:name w:val="footnote reference"/>
    <w:uiPriority w:val="99"/>
    <w:unhideWhenUsed/>
    <w:rsid w:val="00FF79A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FF79A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ий колонтитул Знак"/>
    <w:link w:val="ab"/>
    <w:uiPriority w:val="99"/>
    <w:rsid w:val="00FF79A2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FF79A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uiPriority w:val="99"/>
    <w:rsid w:val="00FF79A2"/>
    <w:rPr>
      <w:sz w:val="24"/>
      <w:szCs w:val="24"/>
    </w:rPr>
  </w:style>
  <w:style w:type="paragraph" w:customStyle="1" w:styleId="ConsPlusNormal">
    <w:name w:val="ConsPlusNormal"/>
    <w:rsid w:val="004706D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Body Text"/>
    <w:basedOn w:val="a"/>
    <w:link w:val="af0"/>
    <w:rsid w:val="00C53E81"/>
    <w:rPr>
      <w:sz w:val="28"/>
      <w:lang w:val="x-none" w:eastAsia="x-none"/>
    </w:rPr>
  </w:style>
  <w:style w:type="character" w:customStyle="1" w:styleId="af0">
    <w:name w:val="Основной текст Знак"/>
    <w:link w:val="af"/>
    <w:rsid w:val="00C53E81"/>
    <w:rPr>
      <w:sz w:val="28"/>
      <w:szCs w:val="24"/>
      <w:lang w:val="x-none"/>
    </w:rPr>
  </w:style>
  <w:style w:type="paragraph" w:customStyle="1" w:styleId="ConsPlusTitle">
    <w:name w:val="ConsPlusTitle"/>
    <w:uiPriority w:val="99"/>
    <w:rsid w:val="00C53E8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1">
    <w:name w:val="БланкАДМ"/>
    <w:basedOn w:val="a"/>
    <w:rsid w:val="00C53E81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uiPriority w:val="99"/>
    <w:rsid w:val="00C53E8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xl65">
    <w:name w:val="xl65"/>
    <w:basedOn w:val="a"/>
    <w:rsid w:val="00C53E81"/>
    <w:pP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C53E81"/>
    <w:pP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C53E81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1">
    <w:name w:val="xl71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2">
    <w:name w:val="xl72"/>
    <w:basedOn w:val="a"/>
    <w:rsid w:val="00C53E81"/>
    <w:pPr>
      <w:spacing w:before="100" w:beforeAutospacing="1" w:after="100" w:afterAutospacing="1"/>
    </w:pPr>
    <w:rPr>
      <w:b/>
      <w:bCs/>
      <w:i/>
      <w:iCs/>
    </w:rPr>
  </w:style>
  <w:style w:type="paragraph" w:customStyle="1" w:styleId="xl73">
    <w:name w:val="xl73"/>
    <w:basedOn w:val="a"/>
    <w:rsid w:val="00C53E81"/>
    <w:pPr>
      <w:spacing w:before="100" w:beforeAutospacing="1" w:after="100" w:afterAutospacing="1"/>
    </w:pPr>
    <w:rPr>
      <w:i/>
      <w:iCs/>
    </w:rPr>
  </w:style>
  <w:style w:type="paragraph" w:customStyle="1" w:styleId="xl75">
    <w:name w:val="xl75"/>
    <w:basedOn w:val="a"/>
    <w:rsid w:val="00C53E81"/>
    <w:pP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9">
    <w:name w:val="xl79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1">
    <w:name w:val="xl81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2">
    <w:name w:val="xl82"/>
    <w:basedOn w:val="a"/>
    <w:rsid w:val="00C53E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C53E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4">
    <w:name w:val="xl84"/>
    <w:basedOn w:val="a"/>
    <w:rsid w:val="00C53E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C53E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</w:rPr>
  </w:style>
  <w:style w:type="paragraph" w:customStyle="1" w:styleId="xl87">
    <w:name w:val="xl87"/>
    <w:basedOn w:val="a"/>
    <w:rsid w:val="00C53E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</w:rPr>
  </w:style>
  <w:style w:type="paragraph" w:customStyle="1" w:styleId="xl88">
    <w:name w:val="xl88"/>
    <w:basedOn w:val="a"/>
    <w:rsid w:val="00C53E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</w:rPr>
  </w:style>
  <w:style w:type="paragraph" w:customStyle="1" w:styleId="xl89">
    <w:name w:val="xl89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</w:rPr>
  </w:style>
  <w:style w:type="paragraph" w:customStyle="1" w:styleId="xl91">
    <w:name w:val="xl91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2">
    <w:name w:val="xl92"/>
    <w:basedOn w:val="a"/>
    <w:rsid w:val="00C53E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3">
    <w:name w:val="xl93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4">
    <w:name w:val="xl94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5">
    <w:name w:val="xl95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6">
    <w:name w:val="xl96"/>
    <w:basedOn w:val="a"/>
    <w:rsid w:val="00C53E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C53E8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C53E81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9">
    <w:name w:val="xl99"/>
    <w:basedOn w:val="a"/>
    <w:rsid w:val="00C53E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0">
    <w:name w:val="xl100"/>
    <w:basedOn w:val="a"/>
    <w:rsid w:val="00C53E8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1">
    <w:name w:val="xl101"/>
    <w:basedOn w:val="a"/>
    <w:rsid w:val="00C53E81"/>
    <w:pP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C53E81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C53E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4">
    <w:name w:val="xl104"/>
    <w:basedOn w:val="a"/>
    <w:rsid w:val="00C53E81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C53E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character" w:styleId="af2">
    <w:name w:val="Hyperlink"/>
    <w:basedOn w:val="a0"/>
    <w:rsid w:val="00E26E89"/>
    <w:rPr>
      <w:color w:val="0000FF"/>
      <w:u w:val="none"/>
    </w:rPr>
  </w:style>
  <w:style w:type="character" w:customStyle="1" w:styleId="41">
    <w:name w:val="Основной текст (4)_"/>
    <w:link w:val="42"/>
    <w:rsid w:val="00C53E81"/>
    <w:rPr>
      <w:rFonts w:ascii="Sylfaen" w:eastAsia="Sylfaen" w:hAnsi="Sylfaen" w:cs="Sylfaen"/>
      <w:b/>
      <w:bCs/>
      <w:spacing w:val="40"/>
      <w:sz w:val="40"/>
      <w:szCs w:val="40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C53E81"/>
    <w:pPr>
      <w:widowControl w:val="0"/>
      <w:shd w:val="clear" w:color="auto" w:fill="FFFFFF"/>
      <w:spacing w:before="740" w:line="526" w:lineRule="exact"/>
      <w:jc w:val="center"/>
    </w:pPr>
    <w:rPr>
      <w:rFonts w:ascii="Sylfaen" w:eastAsia="Sylfaen" w:hAnsi="Sylfaen"/>
      <w:b/>
      <w:bCs/>
      <w:spacing w:val="40"/>
      <w:sz w:val="40"/>
      <w:szCs w:val="40"/>
      <w:lang w:val="x-none" w:eastAsia="x-none"/>
    </w:rPr>
  </w:style>
  <w:style w:type="character" w:customStyle="1" w:styleId="af3">
    <w:name w:val="Оглавление_"/>
    <w:link w:val="af4"/>
    <w:rsid w:val="00C53E81"/>
    <w:rPr>
      <w:sz w:val="28"/>
      <w:szCs w:val="28"/>
      <w:shd w:val="clear" w:color="auto" w:fill="FFFFFF"/>
    </w:rPr>
  </w:style>
  <w:style w:type="paragraph" w:customStyle="1" w:styleId="af4">
    <w:name w:val="Оглавление"/>
    <w:basedOn w:val="a"/>
    <w:link w:val="af3"/>
    <w:rsid w:val="00C53E81"/>
    <w:pPr>
      <w:widowControl w:val="0"/>
      <w:shd w:val="clear" w:color="auto" w:fill="FFFFFF"/>
      <w:spacing w:line="322" w:lineRule="exact"/>
    </w:pPr>
    <w:rPr>
      <w:sz w:val="28"/>
      <w:szCs w:val="28"/>
      <w:lang w:val="x-none" w:eastAsia="x-none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26E89"/>
    <w:rPr>
      <w:rFonts w:ascii="Arial" w:hAnsi="Arial" w:cs="Arial"/>
      <w:b/>
      <w:bCs/>
      <w:sz w:val="28"/>
      <w:szCs w:val="26"/>
    </w:rPr>
  </w:style>
  <w:style w:type="character" w:styleId="HTML">
    <w:name w:val="HTML Variable"/>
    <w:aliases w:val="!Ссылки в документе"/>
    <w:basedOn w:val="a0"/>
    <w:rsid w:val="00E26E89"/>
    <w:rPr>
      <w:rFonts w:ascii="Arial" w:hAnsi="Arial"/>
      <w:b w:val="0"/>
      <w:i w:val="0"/>
      <w:iCs/>
      <w:color w:val="0000FF"/>
      <w:sz w:val="24"/>
      <w:u w:val="none"/>
    </w:rPr>
  </w:style>
  <w:style w:type="paragraph" w:styleId="af5">
    <w:name w:val="annotation text"/>
    <w:aliases w:val="!Равноширинный текст документа"/>
    <w:basedOn w:val="a"/>
    <w:link w:val="af6"/>
    <w:rsid w:val="00E26E89"/>
    <w:rPr>
      <w:rFonts w:ascii="Courier" w:hAnsi="Courier"/>
      <w:sz w:val="22"/>
      <w:szCs w:val="20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5"/>
    <w:rsid w:val="00E26E89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E26E8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E26E8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E26E8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E26E8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numbering" w:customStyle="1" w:styleId="11">
    <w:name w:val="Нет списка1"/>
    <w:next w:val="a2"/>
    <w:uiPriority w:val="99"/>
    <w:semiHidden/>
    <w:rsid w:val="00E26E89"/>
  </w:style>
  <w:style w:type="character" w:styleId="af7">
    <w:name w:val="FollowedHyperlink"/>
    <w:uiPriority w:val="99"/>
    <w:unhideWhenUsed/>
    <w:rsid w:val="00E26E89"/>
    <w:rPr>
      <w:color w:val="800080"/>
      <w:u w:val="single"/>
    </w:rPr>
  </w:style>
  <w:style w:type="paragraph" w:customStyle="1" w:styleId="font5">
    <w:name w:val="font5"/>
    <w:basedOn w:val="a"/>
    <w:rsid w:val="00E26E89"/>
    <w:pPr>
      <w:spacing w:before="100" w:beforeAutospacing="1" w:after="100" w:afterAutospacing="1"/>
      <w:ind w:firstLine="0"/>
      <w:jc w:val="left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E26E89"/>
    <w:pPr>
      <w:spacing w:before="100" w:beforeAutospacing="1" w:after="100" w:afterAutospacing="1"/>
      <w:ind w:firstLine="0"/>
      <w:jc w:val="left"/>
    </w:pPr>
    <w:rPr>
      <w:rFonts w:ascii="Tahoma" w:hAnsi="Tahoma" w:cs="Tahoma"/>
      <w:color w:val="000000"/>
      <w:sz w:val="18"/>
      <w:szCs w:val="18"/>
    </w:rPr>
  </w:style>
  <w:style w:type="paragraph" w:customStyle="1" w:styleId="xl108">
    <w:name w:val="xl108"/>
    <w:basedOn w:val="a"/>
    <w:rsid w:val="00E26E8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9">
    <w:name w:val="xl109"/>
    <w:basedOn w:val="a"/>
    <w:rsid w:val="00E26E89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0">
    <w:name w:val="xl110"/>
    <w:basedOn w:val="a"/>
    <w:rsid w:val="00E26E89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1">
    <w:name w:val="xl111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2">
    <w:name w:val="xl112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3">
    <w:name w:val="xl113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4">
    <w:name w:val="xl114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5">
    <w:name w:val="xl115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6">
    <w:name w:val="xl116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7">
    <w:name w:val="xl117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8">
    <w:name w:val="xl118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9">
    <w:name w:val="xl119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0">
    <w:name w:val="xl120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1">
    <w:name w:val="xl121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2">
    <w:name w:val="xl122"/>
    <w:basedOn w:val="a"/>
    <w:rsid w:val="00E26E8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3">
    <w:name w:val="xl123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4">
    <w:name w:val="xl124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5">
    <w:name w:val="xl125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6">
    <w:name w:val="xl126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7">
    <w:name w:val="xl127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8">
    <w:name w:val="xl128"/>
    <w:basedOn w:val="a"/>
    <w:rsid w:val="00E26E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9">
    <w:name w:val="xl129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0">
    <w:name w:val="xl130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1">
    <w:name w:val="xl131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2">
    <w:name w:val="xl132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3">
    <w:name w:val="xl133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4">
    <w:name w:val="xl134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5">
    <w:name w:val="xl135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6">
    <w:name w:val="xl136"/>
    <w:basedOn w:val="a"/>
    <w:rsid w:val="00E26E8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7">
    <w:name w:val="xl137"/>
    <w:basedOn w:val="a"/>
    <w:rsid w:val="00E26E8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8">
    <w:name w:val="xl138"/>
    <w:basedOn w:val="a"/>
    <w:rsid w:val="00E26E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9">
    <w:name w:val="xl139"/>
    <w:basedOn w:val="a"/>
    <w:rsid w:val="00E26E8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0">
    <w:name w:val="xl140"/>
    <w:basedOn w:val="a"/>
    <w:rsid w:val="00E26E89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1">
    <w:name w:val="xl141"/>
    <w:basedOn w:val="a"/>
    <w:rsid w:val="00E26E8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2">
    <w:name w:val="xl142"/>
    <w:basedOn w:val="a"/>
    <w:rsid w:val="00E26E89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3">
    <w:name w:val="xl143"/>
    <w:basedOn w:val="a"/>
    <w:rsid w:val="00E26E89"/>
    <w:pPr>
      <w:spacing w:before="100" w:beforeAutospacing="1" w:after="100" w:afterAutospacing="1"/>
      <w:ind w:firstLine="0"/>
      <w:jc w:val="center"/>
    </w:pPr>
    <w:rPr>
      <w:rFonts w:ascii="Times New Roman" w:hAnsi="Times New Roman"/>
    </w:rPr>
  </w:style>
  <w:style w:type="paragraph" w:customStyle="1" w:styleId="xl144">
    <w:name w:val="xl144"/>
    <w:basedOn w:val="a"/>
    <w:rsid w:val="00E26E89"/>
    <w:pPr>
      <w:spacing w:before="100" w:beforeAutospacing="1" w:after="100" w:afterAutospacing="1"/>
      <w:ind w:firstLine="0"/>
      <w:jc w:val="center"/>
    </w:pPr>
    <w:rPr>
      <w:rFonts w:ascii="Times New Roman" w:hAnsi="Times New Roman"/>
    </w:rPr>
  </w:style>
  <w:style w:type="paragraph" w:customStyle="1" w:styleId="xl145">
    <w:name w:val="xl145"/>
    <w:basedOn w:val="a"/>
    <w:rsid w:val="00E26E89"/>
    <w:pPr>
      <w:spacing w:before="100" w:beforeAutospacing="1" w:after="100" w:afterAutospacing="1"/>
      <w:ind w:firstLine="0"/>
      <w:jc w:val="center"/>
    </w:pPr>
    <w:rPr>
      <w:rFonts w:ascii="Times New Roman" w:hAnsi="Times New Roman"/>
      <w:b/>
      <w:bCs/>
    </w:rPr>
  </w:style>
  <w:style w:type="paragraph" w:customStyle="1" w:styleId="xl146">
    <w:name w:val="xl146"/>
    <w:basedOn w:val="a"/>
    <w:rsid w:val="00E26E8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7">
    <w:name w:val="xl147"/>
    <w:basedOn w:val="a"/>
    <w:rsid w:val="00E26E89"/>
    <w:pPr>
      <w:spacing w:before="100" w:beforeAutospacing="1" w:after="100" w:afterAutospacing="1"/>
      <w:ind w:firstLine="0"/>
      <w:jc w:val="right"/>
    </w:pPr>
    <w:rPr>
      <w:rFonts w:ascii="Times New Roman" w:hAnsi="Times New Roman"/>
    </w:rPr>
  </w:style>
  <w:style w:type="paragraph" w:customStyle="1" w:styleId="xl148">
    <w:name w:val="xl148"/>
    <w:basedOn w:val="a"/>
    <w:rsid w:val="00E26E8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9">
    <w:name w:val="xl149"/>
    <w:basedOn w:val="a"/>
    <w:rsid w:val="00E26E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0">
    <w:name w:val="xl150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63">
    <w:name w:val="xl63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</w:rPr>
  </w:style>
  <w:style w:type="paragraph" w:customStyle="1" w:styleId="xl64">
    <w:name w:val="xl64"/>
    <w:basedOn w:val="a"/>
    <w:rsid w:val="00E26E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9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content\act\a45bf337-f896-443b-b38b-d7cee0c79b2a.htm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a4e00754-c220-497d-b06f-4f13f29ded03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a45bf337-f896-443b-b38b-d7cee0c79b2a.html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file:///C:\content\act\a4e00754-c220-497d-b06f-4f13f29ded03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a4e00754-c220-497d-b06f-4f13f29ded03.html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2F89A7-C656-44C3-A77C-D10297327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Styles.dot</Template>
  <TotalTime>6</TotalTime>
  <Pages>46</Pages>
  <Words>3746</Words>
  <Characters>21354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LomakovaOD</dc:creator>
  <cp:lastModifiedBy>пользователь</cp:lastModifiedBy>
  <cp:revision>3</cp:revision>
  <cp:lastPrinted>2023-03-01T05:27:00Z</cp:lastPrinted>
  <dcterms:created xsi:type="dcterms:W3CDTF">2023-05-10T05:03:00Z</dcterms:created>
  <dcterms:modified xsi:type="dcterms:W3CDTF">2023-05-12T05:44:00Z</dcterms:modified>
</cp:coreProperties>
</file>